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5948"/>
      </w:tblGrid>
      <w:tr w:rsidR="00340DF6" w:rsidRPr="0096529A" w:rsidTr="00356725">
        <w:trPr>
          <w:trHeight w:val="288"/>
          <w:jc w:val="center"/>
        </w:trPr>
        <w:tc>
          <w:tcPr>
            <w:tcW w:w="11057" w:type="dxa"/>
            <w:gridSpan w:val="2"/>
            <w:tcBorders>
              <w:top w:val="nil"/>
              <w:left w:val="nil"/>
              <w:right w:val="nil"/>
            </w:tcBorders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436695855"/>
            <w:bookmarkStart w:id="1" w:name="_GoBack"/>
            <w:r w:rsidRPr="0096529A">
              <w:rPr>
                <w:rFonts w:asciiTheme="minorHAnsi" w:hAnsiTheme="minorHAnsi" w:cstheme="minorHAnsi"/>
                <w:sz w:val="22"/>
                <w:szCs w:val="22"/>
              </w:rPr>
              <w:t>Załącznik 9</w:t>
            </w:r>
            <w:r w:rsidRPr="00965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Procedury oceny</w:t>
            </w:r>
            <w:r w:rsidRPr="0096529A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r w:rsidRPr="0096529A">
              <w:rPr>
                <w:rFonts w:asciiTheme="minorHAnsi" w:hAnsiTheme="minorHAnsi" w:cstheme="minorHAnsi"/>
                <w:b/>
                <w:sz w:val="22"/>
                <w:szCs w:val="22"/>
              </w:rPr>
              <w:t>Wzór Protestu do ZW za pośrednictwem LGD</w:t>
            </w:r>
            <w:bookmarkEnd w:id="0"/>
          </w:p>
          <w:bookmarkEnd w:id="1"/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</w:p>
        </w:tc>
      </w:tr>
      <w:tr w:rsidR="00340DF6" w:rsidRPr="0096529A" w:rsidTr="00356725">
        <w:trPr>
          <w:trHeight w:val="2895"/>
          <w:jc w:val="center"/>
        </w:trPr>
        <w:tc>
          <w:tcPr>
            <w:tcW w:w="11057" w:type="dxa"/>
            <w:gridSpan w:val="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E4D68" wp14:editId="33BC4687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144145</wp:posOffset>
                      </wp:positionV>
                      <wp:extent cx="2609850" cy="840740"/>
                      <wp:effectExtent l="0" t="0" r="19050" b="16510"/>
                      <wp:wrapNone/>
                      <wp:docPr id="1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09850" cy="840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DF6" w:rsidRDefault="00340DF6" w:rsidP="00340D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Data wpływu: </w:t>
                                  </w:r>
                                </w:p>
                                <w:p w:rsidR="00340DF6" w:rsidRDefault="00340DF6" w:rsidP="00340D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Podpis: </w:t>
                                  </w:r>
                                </w:p>
                                <w:p w:rsidR="00340DF6" w:rsidRPr="006456C2" w:rsidRDefault="00340DF6" w:rsidP="00340DF6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6456C2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Wypełnia pracownik biura LGD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E4D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310.65pt;margin-top:11.35pt;width:205.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:rsidR="00340DF6" w:rsidRDefault="00340DF6" w:rsidP="00340D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340DF6" w:rsidRDefault="00340DF6" w:rsidP="00340D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340DF6" w:rsidRPr="006456C2" w:rsidRDefault="00340DF6" w:rsidP="00340DF6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Stowarzyszenie „Suwalsko-Sejneńska”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Lokalna Grupa Działania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…………………………………………………...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(Instytucja, adres , do której należy złożyć protest</w:t>
            </w: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PROTEST</w:t>
            </w:r>
          </w:p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Instytucja(adres) za pośrednictwem, której wnoszony jest protest</w:t>
            </w: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Stowarzyszenie „Suwalsko-Sejneńska” Lokalna Grupa Działania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Instytucja do której kierowany jest protest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Zarząd Województwa Podlaskiego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Nazwa/imię nazwisko Wnioskodawcy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Adres  Wnioskodawcy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Adres do korespondencji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( jeśli inny niż wskazany powyżej)</w:t>
            </w: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Telefon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e-mail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Faks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Tytuł operacji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Numer wniosku/Znak sprawy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Nazwa/numer konkursu w odpowiedzi, na który złożono wniosek o dofinansowanie</w:t>
            </w: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złożenia wniosku o dofinansowanie do biura LGD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jc w:val="center"/>
        </w:trPr>
        <w:tc>
          <w:tcPr>
            <w:tcW w:w="5109" w:type="dxa"/>
            <w:shd w:val="clear" w:color="auto" w:fill="F2F2F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sz w:val="22"/>
                <w:szCs w:val="22"/>
              </w:rPr>
              <w:t xml:space="preserve">Data otrzymania przez Wnioskodawcę pisma informującego o wyniku oceny </w:t>
            </w:r>
          </w:p>
        </w:tc>
        <w:tc>
          <w:tcPr>
            <w:tcW w:w="5948" w:type="dxa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…</w:t>
            </w:r>
          </w:p>
        </w:tc>
      </w:tr>
      <w:tr w:rsidR="00340DF6" w:rsidRPr="0096529A" w:rsidTr="00356725">
        <w:trPr>
          <w:trHeight w:val="132"/>
          <w:jc w:val="center"/>
        </w:trPr>
        <w:tc>
          <w:tcPr>
            <w:tcW w:w="11057" w:type="dxa"/>
            <w:gridSpan w:val="2"/>
          </w:tcPr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Protest wnoszony jest w związku z negatywnym wynikiem oceny operacji w zakresie: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sz w:val="22"/>
                <w:szCs w:val="22"/>
              </w:rPr>
              <w:t>/należy zaznaczyć właściwy kwadrat/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10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10065"/>
            </w:tblGrid>
            <w:tr w:rsidR="00340DF6" w:rsidRPr="0096529A" w:rsidTr="0035672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96529A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58EA8847" wp14:editId="387AE076">
                        <wp:extent cx="279400" cy="279400"/>
                        <wp:effectExtent l="0" t="0" r="6350" b="6350"/>
                        <wp:docPr id="1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</w:rPr>
                  </w:pPr>
                  <w:r w:rsidRPr="009652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Operacja uzyskała negatywną ocenę zgodności z lokalną strategią rozwoju</w:t>
                  </w:r>
                </w:p>
              </w:tc>
            </w:tr>
            <w:tr w:rsidR="00340DF6" w:rsidRPr="0096529A" w:rsidTr="0035672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  <w:r w:rsidRPr="0096529A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5D01F272" wp14:editId="2EBEE89D">
                        <wp:extent cx="279400" cy="279400"/>
                        <wp:effectExtent l="0" t="0" r="6350" b="6350"/>
                        <wp:docPr id="14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</w:rPr>
                  </w:pPr>
                  <w:r w:rsidRPr="009652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Operacja nie uzyskała minimalnej liczby punktów, o której mowa w art. 19 ust. 4 pkt 2 lit. b tj. w ramach oceny spełnienia kryteriów wyboru</w:t>
                  </w:r>
                </w:p>
              </w:tc>
            </w:tr>
            <w:tr w:rsidR="00340DF6" w:rsidRPr="0096529A" w:rsidTr="0035672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  <w:r w:rsidRPr="0096529A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6CEEA9C5" wp14:editId="1AF3E97F">
                        <wp:extent cx="279400" cy="279400"/>
                        <wp:effectExtent l="0" t="0" r="6350" b="635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</w:rPr>
                  </w:pPr>
                  <w:r w:rsidRPr="009652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340DF6" w:rsidRPr="0096529A" w:rsidTr="0035672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  <w:r w:rsidRPr="0096529A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1A517B97" wp14:editId="42FF0A26">
                        <wp:extent cx="279400" cy="279400"/>
                        <wp:effectExtent l="0" t="0" r="6350" b="6350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</w:rPr>
                  </w:pPr>
                  <w:r w:rsidRPr="009652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LGD ustaliła kwotę wsparcia niższą niż wnioskowana</w:t>
                  </w:r>
                </w:p>
              </w:tc>
            </w:tr>
          </w:tbl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  <w:sz w:val="22"/>
                <w:szCs w:val="22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1"/>
            </w:tblGrid>
            <w:tr w:rsidR="00340DF6" w:rsidRPr="0096529A" w:rsidTr="00356725">
              <w:tc>
                <w:tcPr>
                  <w:tcW w:w="10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i/>
                    </w:rPr>
                  </w:pPr>
                  <w:r w:rsidRPr="0096529A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[Poniżej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Wnioskodawca powinien więc odnosić się jedynie do treści zawartych we wniosku. W ramach rozpatrywania protestu nie jest dokonywana ocena wniosku, toteż wnioskodawca nie powinien wnioskować w proteście o takie działanie.]</w:t>
                  </w:r>
                </w:p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340DF6" w:rsidRPr="0096529A" w:rsidRDefault="00340DF6" w:rsidP="00356725">
                  <w:pPr>
                    <w:pStyle w:val="Nagwek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340DF6" w:rsidRPr="0096529A" w:rsidRDefault="00340DF6" w:rsidP="00356725">
            <w:pPr>
              <w:pStyle w:val="Nagwek3"/>
              <w:jc w:val="left"/>
              <w:rPr>
                <w:rFonts w:asciiTheme="minorHAnsi" w:hAnsiTheme="minorHAnsi" w:cstheme="minorHAnsi"/>
                <w:b/>
              </w:rPr>
            </w:pPr>
            <w:r w:rsidRPr="0096529A">
              <w:rPr>
                <w:rFonts w:asciiTheme="minorHAnsi" w:hAnsiTheme="minorHAnsi" w:cstheme="minorHAnsi"/>
                <w:b/>
              </w:rPr>
      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/>
              </w:rPr>
            </w:pP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                                        ……………………………………………………………..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sz w:val="22"/>
                <w:szCs w:val="22"/>
              </w:rPr>
            </w:pPr>
            <w:r w:rsidRPr="0096529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                                                           (data i podpis Wnioskodawcy lub osoby upoważnionej do jej reprezentowania)</w:t>
            </w: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bCs w:val="0"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  <w:p w:rsidR="00340DF6" w:rsidRPr="0096529A" w:rsidRDefault="00340DF6" w:rsidP="003567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sz w:val="20"/>
                <w:szCs w:val="20"/>
              </w:rPr>
              <w:t>Wycofanie protestu:</w:t>
            </w:r>
          </w:p>
          <w:p w:rsidR="00340DF6" w:rsidRPr="0096529A" w:rsidRDefault="00340DF6" w:rsidP="00340D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sz w:val="20"/>
                <w:szCs w:val="20"/>
              </w:rPr>
              <w:t>Wnioskodawca może wycofać protest do czasu zakończenia rozpatrywania protestu przez ZW. Wycofanie protestu następuje poprzez złożenie pisemnego oświadczenia o wycofaniu protestu w biurze LGD.</w:t>
            </w:r>
          </w:p>
          <w:p w:rsidR="00340DF6" w:rsidRPr="0096529A" w:rsidRDefault="00340DF6" w:rsidP="00340D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sz w:val="20"/>
                <w:szCs w:val="20"/>
              </w:rPr>
              <w:t>W przypadku wycofania protestu przez Wnioskodawcę LGD przekazuje oświadczenie o wycofaniu protestu do ZW, jeżeli LGD skierowała protest, śladem rewizyjnym jest kopia oświadczenia pozostawiona w LGD.</w:t>
            </w:r>
          </w:p>
          <w:p w:rsidR="00340DF6" w:rsidRPr="0096529A" w:rsidRDefault="00340DF6" w:rsidP="00340D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529A">
              <w:rPr>
                <w:rFonts w:asciiTheme="minorHAnsi" w:hAnsiTheme="minorHAnsi" w:cstheme="minorHAnsi"/>
                <w:sz w:val="20"/>
                <w:szCs w:val="20"/>
              </w:rPr>
              <w:t>Wnioskodawcy po wycofaniu protestu nie przysługuje prawo ponownego jego wniesienia, w takim przypadku Wnioskodawca nie może wnieść skargi do Sądu Administracyjnego.</w:t>
            </w:r>
          </w:p>
          <w:p w:rsidR="00340DF6" w:rsidRPr="0096529A" w:rsidRDefault="00340DF6" w:rsidP="00356725">
            <w:pPr>
              <w:rPr>
                <w:rFonts w:asciiTheme="minorHAnsi" w:hAnsiTheme="minorHAnsi" w:cstheme="minorHAnsi"/>
              </w:rPr>
            </w:pPr>
          </w:p>
          <w:p w:rsidR="00340DF6" w:rsidRPr="0096529A" w:rsidRDefault="00340DF6" w:rsidP="00356725">
            <w:pPr>
              <w:pStyle w:val="Nagwek3"/>
              <w:rPr>
                <w:rFonts w:asciiTheme="minorHAnsi" w:hAnsiTheme="minorHAnsi" w:cstheme="minorHAnsi"/>
              </w:rPr>
            </w:pPr>
          </w:p>
        </w:tc>
      </w:tr>
    </w:tbl>
    <w:p w:rsidR="00340DF6" w:rsidRPr="0096529A" w:rsidRDefault="00340DF6" w:rsidP="00340DF6">
      <w:pPr>
        <w:pStyle w:val="Nagwek3"/>
        <w:rPr>
          <w:rFonts w:asciiTheme="minorHAnsi" w:hAnsiTheme="minorHAnsi" w:cstheme="minorHAnsi"/>
          <w:i/>
          <w:lang w:eastAsia="pl-PL"/>
        </w:rPr>
      </w:pPr>
    </w:p>
    <w:p w:rsidR="007C0AAC" w:rsidRDefault="007C0AAC" w:rsidP="00340DF6">
      <w:pPr>
        <w:pStyle w:val="Nagwek3"/>
        <w:jc w:val="left"/>
      </w:pPr>
    </w:p>
    <w:sectPr w:rsidR="007C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03BC"/>
    <w:multiLevelType w:val="hybridMultilevel"/>
    <w:tmpl w:val="FD58D4C8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F6"/>
    <w:rsid w:val="00340DF6"/>
    <w:rsid w:val="007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79DD-CF3F-42E0-BBF2-64AD73A5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F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DF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Cs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0DF6"/>
    <w:rPr>
      <w:rFonts w:ascii="Times New Roman" w:eastAsia="Times New Roman" w:hAnsi="Times New Roman" w:cs="Times New Roman"/>
      <w:bCs/>
      <w:sz w:val="18"/>
      <w:szCs w:val="26"/>
    </w:rPr>
  </w:style>
  <w:style w:type="paragraph" w:styleId="Akapitzlist">
    <w:name w:val="List Paragraph"/>
    <w:basedOn w:val="Normalny"/>
    <w:link w:val="AkapitzlistZnak"/>
    <w:qFormat/>
    <w:rsid w:val="00340DF6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340D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</cp:revision>
  <dcterms:created xsi:type="dcterms:W3CDTF">2018-08-28T10:13:00Z</dcterms:created>
  <dcterms:modified xsi:type="dcterms:W3CDTF">2018-08-28T10:15:00Z</dcterms:modified>
</cp:coreProperties>
</file>