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3143A" w14:textId="7BCDF680" w:rsidR="00657654" w:rsidRDefault="006A7A2D" w:rsidP="009246BE">
      <w:pPr>
        <w:jc w:val="center"/>
        <w:rPr>
          <w:b/>
          <w:bCs/>
        </w:rPr>
      </w:pPr>
      <w:r w:rsidRPr="006A7A2D">
        <w:rPr>
          <w:b/>
          <w:bCs/>
        </w:rPr>
        <w:t>Kategoryzacja w ramach programu LEADER</w:t>
      </w:r>
    </w:p>
    <w:p w14:paraId="5FC20707" w14:textId="77777777" w:rsidR="006A7A2D" w:rsidRPr="006A7A2D" w:rsidRDefault="006A7A2D" w:rsidP="006A7A2D">
      <w:r w:rsidRPr="006A7A2D">
        <w:rPr>
          <w:b/>
          <w:bCs/>
        </w:rPr>
        <w:t>Podstawowe warunki otrzymania dofinansowania dla gospodarstw agroturystycznych związanych z kategoryzacją (WBN )</w:t>
      </w:r>
    </w:p>
    <w:p w14:paraId="325FBDAA" w14:textId="77777777" w:rsidR="006A7A2D" w:rsidRPr="006A7A2D" w:rsidRDefault="006A7A2D" w:rsidP="006A7A2D">
      <w:pPr>
        <w:numPr>
          <w:ilvl w:val="0"/>
          <w:numId w:val="1"/>
        </w:numPr>
      </w:pPr>
      <w:r w:rsidRPr="006A7A2D">
        <w:t>Pomoc przyznaje się na rozwój pozarolniczych funkcji gospodarstw rolnych poprzez:</w:t>
      </w:r>
    </w:p>
    <w:p w14:paraId="1DFBE958" w14:textId="77777777" w:rsidR="006A7A2D" w:rsidRPr="006A7A2D" w:rsidRDefault="006A7A2D" w:rsidP="006A7A2D">
      <w:pPr>
        <w:numPr>
          <w:ilvl w:val="1"/>
          <w:numId w:val="1"/>
        </w:numPr>
      </w:pPr>
      <w:r w:rsidRPr="009246BE">
        <w:rPr>
          <w:u w:val="single"/>
        </w:rPr>
        <w:t>tworzenie</w:t>
      </w:r>
      <w:r w:rsidRPr="009246BE">
        <w:t xml:space="preserve"> gospodarstw agroturystycznych (start GA), </w:t>
      </w:r>
    </w:p>
    <w:p w14:paraId="64338C7D" w14:textId="77777777" w:rsidR="006A7A2D" w:rsidRPr="006A7A2D" w:rsidRDefault="006A7A2D" w:rsidP="006A7A2D">
      <w:pPr>
        <w:numPr>
          <w:ilvl w:val="1"/>
          <w:numId w:val="1"/>
        </w:numPr>
      </w:pPr>
      <w:r w:rsidRPr="009246BE">
        <w:rPr>
          <w:u w:val="single"/>
        </w:rPr>
        <w:t>rozwijanie</w:t>
      </w:r>
      <w:r w:rsidRPr="009246BE">
        <w:t xml:space="preserve"> gospodarstw agroturystycznych (rozwój GA),</w:t>
      </w:r>
    </w:p>
    <w:p w14:paraId="28A1881B" w14:textId="77777777" w:rsidR="006A7A2D" w:rsidRPr="006A7A2D" w:rsidRDefault="006A7A2D" w:rsidP="006A7A2D">
      <w:pPr>
        <w:numPr>
          <w:ilvl w:val="0"/>
          <w:numId w:val="1"/>
        </w:numPr>
      </w:pPr>
      <w:r w:rsidRPr="006A7A2D">
        <w:t xml:space="preserve">Pomoc przyznaje się, jeżeli </w:t>
      </w:r>
      <w:proofErr w:type="spellStart"/>
      <w:r w:rsidRPr="006A7A2D">
        <w:t>grantobiorca</w:t>
      </w:r>
      <w:proofErr w:type="spellEnd"/>
      <w:r w:rsidRPr="006A7A2D">
        <w:t xml:space="preserve"> wykaże w okresie 3 lat poprzedzających dzień złożenia WOPP wykonywał łącznie co najmniej przez 365 dni działalność, o której mowa art. 6 ust. 1 pkt 2 ustawy Prawo przedsiębiorców, </w:t>
      </w:r>
      <w:r w:rsidRPr="006A7A2D">
        <w:rPr>
          <w:b/>
          <w:bCs/>
        </w:rPr>
        <w:t xml:space="preserve">potwierdzoną wpisem do gminnej ewidencji innych obiektów hotelarskich zgodnie z art. 39 ust. 3 ustawy o usługach hotelarskich. </w:t>
      </w:r>
    </w:p>
    <w:p w14:paraId="56C16E89" w14:textId="68C5E2F8" w:rsidR="006A7A2D" w:rsidRPr="006A7A2D" w:rsidRDefault="006A7A2D" w:rsidP="006A7A2D">
      <w:r w:rsidRPr="006A7A2D">
        <w:rPr>
          <w:b/>
          <w:bCs/>
        </w:rPr>
        <w:t>Karta ewidencyjna innego obiektu, w którym są  świadczone usługi hotelarskie</w:t>
      </w:r>
      <w:r w:rsidRPr="006A7A2D">
        <w:t xml:space="preserve">, zawiera informacje określone w ust. 1 pkt 1, 2 i 4 oraz informację o </w:t>
      </w:r>
      <w:r w:rsidRPr="006A7A2D">
        <w:rPr>
          <w:b/>
          <w:bCs/>
        </w:rPr>
        <w:t>liczbie miejsc noclegowych</w:t>
      </w:r>
      <w:r w:rsidRPr="006A7A2D">
        <w:t>.</w:t>
      </w:r>
    </w:p>
    <w:p w14:paraId="55BA5E0D" w14:textId="77777777" w:rsidR="006A7A2D" w:rsidRPr="006A7A2D" w:rsidRDefault="006A7A2D" w:rsidP="009246BE">
      <w:pPr>
        <w:pStyle w:val="Akapitzlist"/>
        <w:numPr>
          <w:ilvl w:val="0"/>
          <w:numId w:val="11"/>
        </w:numPr>
      </w:pPr>
      <w:r w:rsidRPr="006A7A2D">
        <w:t>określenie przedsiębiorcy świadczącego usługi hotelarskie wraz z adresem jego siedziby, a w przypadku gdy przedsiębiorcą jest osoba fizyczna – wraz z adresem miejsca zamieszkania;</w:t>
      </w:r>
    </w:p>
    <w:p w14:paraId="69B70238" w14:textId="5FE06C8F" w:rsidR="006A7A2D" w:rsidRPr="006A7A2D" w:rsidRDefault="006A7A2D" w:rsidP="009246BE">
      <w:pPr>
        <w:pStyle w:val="Akapitzlist"/>
        <w:numPr>
          <w:ilvl w:val="0"/>
          <w:numId w:val="11"/>
        </w:numPr>
      </w:pPr>
      <w:r w:rsidRPr="006A7A2D">
        <w:t>nazwę i adres obiektu;</w:t>
      </w:r>
    </w:p>
    <w:p w14:paraId="3879C316" w14:textId="65FE048C" w:rsidR="006A7A2D" w:rsidRPr="006A7A2D" w:rsidRDefault="006A7A2D" w:rsidP="009246BE">
      <w:pPr>
        <w:pStyle w:val="Akapitzlist"/>
        <w:numPr>
          <w:ilvl w:val="0"/>
          <w:numId w:val="11"/>
        </w:numPr>
      </w:pPr>
      <w:r w:rsidRPr="006A7A2D">
        <w:t>informację o stałym lub sezonowym charakterze świadczonych  usług, wraz z podaniem czasu trwania sezonu;</w:t>
      </w:r>
    </w:p>
    <w:p w14:paraId="35A3EFE5" w14:textId="77777777" w:rsidR="006A7A2D" w:rsidRPr="006A7A2D" w:rsidRDefault="006A7A2D" w:rsidP="006A7A2D">
      <w:r w:rsidRPr="006A7A2D">
        <w:rPr>
          <w:i/>
          <w:iCs/>
        </w:rPr>
        <w:t>ROZPORZĄDZENIE MINISTRA GOSPODARKI I PRACY z dnia 19 sierpnia 2004 r. w sprawie obiektów hotelarskich i innych obiektów, w których są świadczone usługi hotelarskie  (j. t.: Dz. U. z 2006 r. Nr 22, poz. 169 oraz z 2011r. Nr 259, poz. 1553 (§ 16.2. str.7)</w:t>
      </w:r>
    </w:p>
    <w:p w14:paraId="77C2AE31" w14:textId="1488DE23" w:rsidR="006A7A2D" w:rsidRPr="006A7A2D" w:rsidRDefault="006A7A2D" w:rsidP="006A7A2D">
      <w:r w:rsidRPr="006A7A2D">
        <w:rPr>
          <w:b/>
          <w:bCs/>
        </w:rPr>
        <w:t>U S T A W A</w:t>
      </w:r>
      <w:r w:rsidR="009246BE">
        <w:rPr>
          <w:b/>
          <w:bCs/>
        </w:rPr>
        <w:t xml:space="preserve"> </w:t>
      </w:r>
      <w:r w:rsidRPr="006A7A2D">
        <w:rPr>
          <w:b/>
          <w:bCs/>
        </w:rPr>
        <w:t>z dnia 6 marca 2018 r.</w:t>
      </w:r>
    </w:p>
    <w:p w14:paraId="02A17E92" w14:textId="77777777" w:rsidR="006A7A2D" w:rsidRPr="006A7A2D" w:rsidRDefault="006A7A2D" w:rsidP="006A7A2D">
      <w:r w:rsidRPr="006A7A2D">
        <w:rPr>
          <w:b/>
          <w:bCs/>
        </w:rPr>
        <w:t>Prawo przedsiębiorców</w:t>
      </w:r>
    </w:p>
    <w:p w14:paraId="6E9B1120" w14:textId="77777777" w:rsidR="006A7A2D" w:rsidRPr="006A7A2D" w:rsidRDefault="006A7A2D" w:rsidP="006A7A2D">
      <w:r w:rsidRPr="006A7A2D">
        <w:t>Art. 6. 1. Przepisów ustawy nie stosuje się do:</w:t>
      </w:r>
    </w:p>
    <w:p w14:paraId="4DECFD9F" w14:textId="6B7269F8" w:rsidR="006A7A2D" w:rsidRPr="006A7A2D" w:rsidRDefault="006A7A2D" w:rsidP="009246BE">
      <w:pPr>
        <w:pStyle w:val="Akapitzlist"/>
        <w:numPr>
          <w:ilvl w:val="0"/>
          <w:numId w:val="12"/>
        </w:numPr>
      </w:pPr>
      <w:r w:rsidRPr="006A7A2D">
        <w:t>wynajmowania przez rolników pokoi, sprzedaży posiłków domowych i świadczenia w gospodarstwach rolnych innych usług związanych z pobytem turystów;</w:t>
      </w:r>
    </w:p>
    <w:p w14:paraId="5C938C6B" w14:textId="7CF0218C" w:rsidR="006A7A2D" w:rsidRPr="006A7A2D" w:rsidRDefault="006A7A2D" w:rsidP="006A7A2D">
      <w:r w:rsidRPr="006A7A2D">
        <w:t>Tzn. taki rolnik nie jest przedsiębiorcą i nie musi być wpisany do CEIDG</w:t>
      </w:r>
      <w:r w:rsidR="009246BE">
        <w:t xml:space="preserve"> </w:t>
      </w:r>
      <w:r w:rsidRPr="006A7A2D">
        <w:t xml:space="preserve">(Centralna Ewidencja i Informacja o Działalności Gospodarczej ). </w:t>
      </w:r>
    </w:p>
    <w:p w14:paraId="237ED86A" w14:textId="77777777" w:rsidR="006A7A2D" w:rsidRPr="006A7A2D" w:rsidRDefault="006A7A2D" w:rsidP="006A7A2D">
      <w:r w:rsidRPr="006A7A2D">
        <w:t>Osoby fizyczne, które nie prowadzą działalności gospodarczej i nie są zarejestrowanymi podatnikami VAT, mogą posługiwać się numerem PESEL jako swoim identyfikatorem podatkowym.</w:t>
      </w:r>
    </w:p>
    <w:p w14:paraId="1068D8D4" w14:textId="77777777" w:rsidR="006A7A2D" w:rsidRPr="006A7A2D" w:rsidRDefault="006A7A2D" w:rsidP="006A7A2D">
      <w:pPr>
        <w:rPr>
          <w:color w:val="000000" w:themeColor="text1"/>
        </w:rPr>
      </w:pPr>
      <w:hyperlink r:id="rId5" w:history="1">
        <w:r w:rsidRPr="009246BE">
          <w:rPr>
            <w:rStyle w:val="Hipercze"/>
            <w:b/>
            <w:bCs/>
            <w:color w:val="000000" w:themeColor="text1"/>
            <w:u w:val="none"/>
          </w:rPr>
          <w:t xml:space="preserve">Ustawa o usługach hotelarskich oraz usługach pilotów wycieczek i przewodników turystycznych (poprzedni tytuł: ustawa o usługach turystycznych) </w:t>
        </w:r>
      </w:hyperlink>
    </w:p>
    <w:p w14:paraId="2152F956" w14:textId="77777777" w:rsidR="006A7A2D" w:rsidRPr="006A7A2D" w:rsidRDefault="006A7A2D" w:rsidP="006A7A2D">
      <w:r w:rsidRPr="006A7A2D">
        <w:t xml:space="preserve">Stan prawny aktualny na dzień: </w:t>
      </w:r>
      <w:r w:rsidRPr="006A7A2D">
        <w:rPr>
          <w:b/>
          <w:bCs/>
        </w:rPr>
        <w:t>26.09.2025</w:t>
      </w:r>
    </w:p>
    <w:p w14:paraId="07341430" w14:textId="77777777" w:rsidR="006A7A2D" w:rsidRDefault="006A7A2D" w:rsidP="006A7A2D">
      <w:r w:rsidRPr="006A7A2D">
        <w:t>Przed rozpoczęciem świadczenia usług hotelarskich w obiekcie, o którym mowa w</w:t>
      </w:r>
      <w:r w:rsidRPr="006A7A2D">
        <w:rPr>
          <w:b/>
          <w:bCs/>
        </w:rPr>
        <w:t xml:space="preserve"> art. 35</w:t>
      </w:r>
      <w:r w:rsidRPr="006A7A2D">
        <w:t xml:space="preserve"> </w:t>
      </w:r>
      <w:r w:rsidRPr="006A7A2D">
        <w:rPr>
          <w:i/>
          <w:iCs/>
        </w:rPr>
        <w:t>warunki świadczenia usług hotelarskich</w:t>
      </w:r>
      <w:r w:rsidRPr="006A7A2D">
        <w:t xml:space="preserve"> ust. 2, przedsiębiorca lub </w:t>
      </w:r>
      <w:r w:rsidRPr="006A7A2D">
        <w:rPr>
          <w:b/>
          <w:bCs/>
        </w:rPr>
        <w:t>rolnik zamierzający świadczyć usługi hotelarskie w gospodarstwie rolnym jest obowiązany zgłosić ten obiekt do ewidencji wymienionej w art. 38</w:t>
      </w:r>
      <w:r w:rsidRPr="006A7A2D">
        <w:t xml:space="preserve"> (prowadzonej przez wójta, burmistrza lub prezydenta)</w:t>
      </w:r>
    </w:p>
    <w:p w14:paraId="759CB5F2" w14:textId="77777777" w:rsidR="006A7A2D" w:rsidRPr="006A7A2D" w:rsidRDefault="006A7A2D" w:rsidP="006A7A2D">
      <w:r w:rsidRPr="006A7A2D">
        <w:rPr>
          <w:b/>
          <w:bCs/>
        </w:rPr>
        <w:t>Art. 3.</w:t>
      </w:r>
      <w:r w:rsidRPr="006A7A2D">
        <w:t> 1</w:t>
      </w:r>
      <w:r w:rsidRPr="006A7A2D">
        <w:rPr>
          <w:b/>
          <w:bCs/>
        </w:rPr>
        <w:t>. Identyfikatorem podatkowym jest:</w:t>
      </w:r>
    </w:p>
    <w:p w14:paraId="17FD0977" w14:textId="77777777" w:rsidR="006A7A2D" w:rsidRPr="006A7A2D" w:rsidRDefault="006A7A2D" w:rsidP="006A7A2D">
      <w:r w:rsidRPr="006A7A2D">
        <w:lastRenderedPageBreak/>
        <w:t xml:space="preserve">1) </w:t>
      </w:r>
      <w:r w:rsidRPr="006A7A2D">
        <w:rPr>
          <w:b/>
          <w:bCs/>
        </w:rPr>
        <w:t xml:space="preserve">numer PESEL </w:t>
      </w:r>
      <w:r w:rsidRPr="006A7A2D">
        <w:t xml:space="preserve">- w przypadku podatników będących osobami fizycznymi </w:t>
      </w:r>
      <w:r w:rsidRPr="006A7A2D">
        <w:rPr>
          <w:b/>
          <w:bCs/>
        </w:rPr>
        <w:t>niebędących zarejestrowanymi podatnikami podatku od towarów i usług lub nieprowadzących działalności gospodarczej</w:t>
      </w:r>
      <w:r w:rsidRPr="006A7A2D">
        <w:t>;</w:t>
      </w:r>
    </w:p>
    <w:p w14:paraId="6160DA25" w14:textId="77777777" w:rsidR="006A7A2D" w:rsidRPr="006A7A2D" w:rsidRDefault="006A7A2D" w:rsidP="006A7A2D">
      <w:r w:rsidRPr="006A7A2D">
        <w:t xml:space="preserve">2) NIP - w przypadku pozostałych podmiotów podlegających obowiązkowi ewidencyjnemu, o którym mowa w art. 2. (Czyli dotyczy przedsiębiorców). </w:t>
      </w:r>
    </w:p>
    <w:p w14:paraId="5B9D94F5" w14:textId="77777777" w:rsidR="006A7A2D" w:rsidRPr="006A7A2D" w:rsidRDefault="006A7A2D" w:rsidP="006A7A2D">
      <w:r w:rsidRPr="006A7A2D">
        <w:rPr>
          <w:b/>
          <w:bCs/>
          <w:i/>
          <w:iCs/>
        </w:rPr>
        <w:t>Ustawa z dnia 13.10.1995 r. o zasadach ewidencji i identyfikacji podatników i płatników</w:t>
      </w:r>
    </w:p>
    <w:p w14:paraId="23EE6CDA" w14:textId="2BA7F47E" w:rsidR="006A7A2D" w:rsidRPr="006A7A2D" w:rsidRDefault="006A7A2D" w:rsidP="006A7A2D">
      <w:r w:rsidRPr="006A7A2D">
        <w:rPr>
          <w:b/>
          <w:bCs/>
        </w:rPr>
        <w:t>Przed złożeniem wniosku o wpis do ewidencji innych obiektów hotelarskich, wnioskodawca powinien zapoznać się z wymaganiami zawartymi w Załączniku nr 7</w:t>
      </w:r>
      <w:r w:rsidR="009246BE" w:rsidRPr="009246BE">
        <w:rPr>
          <w:b/>
          <w:bCs/>
        </w:rPr>
        <w:t xml:space="preserve"> </w:t>
      </w:r>
      <w:r w:rsidR="009246BE">
        <w:rPr>
          <w:b/>
          <w:bCs/>
        </w:rPr>
        <w:t>(</w:t>
      </w:r>
      <w:r w:rsidR="009246BE" w:rsidRPr="006A7A2D">
        <w:rPr>
          <w:b/>
          <w:bCs/>
        </w:rPr>
        <w:t>do ROZPORZĄDZENIE MINISTRA GOSPODARKI I PRACY z dnia 19 sierpnia 2004 r. w sprawie obiektów hotelarskich i innych obiektów, w których są świadczone usługi hotelarskie (j. t.: Dz. U. z 2006 r. Nr 2, poz. 169 oraz z 2011r. Nr 259, poz. 1553)</w:t>
      </w:r>
      <w:r w:rsidR="009246BE">
        <w:rPr>
          <w:b/>
          <w:bCs/>
        </w:rPr>
        <w:t xml:space="preserve">) </w:t>
      </w:r>
      <w:r w:rsidRPr="006A7A2D">
        <w:rPr>
          <w:b/>
          <w:bCs/>
        </w:rPr>
        <w:t xml:space="preserve">ponieważ deklaruje, iż spełnia wszystkie wymagania ustawowe w zakresie spełniania wymogów budowlanych, sanitarnych i przeciwpożarowych </w:t>
      </w:r>
      <w:r w:rsidRPr="006A7A2D">
        <w:t>niezbędnych do prowadzenia usług hotelarskich,</w:t>
      </w:r>
      <w:r w:rsidRPr="006A7A2D">
        <w:rPr>
          <w:b/>
          <w:bCs/>
        </w:rPr>
        <w:t xml:space="preserve">  </w:t>
      </w:r>
    </w:p>
    <w:p w14:paraId="32E2A9B6" w14:textId="6C5CA8B7" w:rsidR="006A7A2D" w:rsidRPr="006A7A2D" w:rsidRDefault="006A7A2D" w:rsidP="006A7A2D"/>
    <w:p w14:paraId="4F63FE69" w14:textId="77777777" w:rsidR="009246BE" w:rsidRPr="009246BE" w:rsidRDefault="009246BE" w:rsidP="009246BE">
      <w:r w:rsidRPr="009246BE">
        <w:rPr>
          <w:b/>
          <w:bCs/>
        </w:rPr>
        <w:t>Podstawowe warunki otrzymania dofinansowania dla gospodarstw agroturystycznych  związanych z kategoryzacją (WBN )</w:t>
      </w:r>
    </w:p>
    <w:p w14:paraId="3BD9B8C7" w14:textId="77777777" w:rsidR="009246BE" w:rsidRPr="009246BE" w:rsidRDefault="009246BE" w:rsidP="009246BE">
      <w:r w:rsidRPr="009246BE">
        <w:t xml:space="preserve">W zakresie </w:t>
      </w:r>
      <w:r w:rsidRPr="009246BE">
        <w:rPr>
          <w:b/>
          <w:bCs/>
        </w:rPr>
        <w:t xml:space="preserve">rozwijania gospodarstw agroturystycznych (rozwój GA), </w:t>
      </w:r>
      <w:r w:rsidRPr="009246BE">
        <w:t>pomoc przyznaje się jeżeli operacja:</w:t>
      </w:r>
    </w:p>
    <w:p w14:paraId="2A927DB1" w14:textId="77777777" w:rsidR="009246BE" w:rsidRPr="009246BE" w:rsidRDefault="009246BE" w:rsidP="009246BE">
      <w:pPr>
        <w:numPr>
          <w:ilvl w:val="1"/>
          <w:numId w:val="8"/>
        </w:numPr>
      </w:pPr>
      <w:r w:rsidRPr="009246BE">
        <w:t xml:space="preserve">przewiduje wdrożenie koncepcji wdrożenia systemu kategoryzacji WBN, poprzez </w:t>
      </w:r>
      <w:r w:rsidRPr="009246BE">
        <w:rPr>
          <w:b/>
          <w:bCs/>
          <w:u w:val="single"/>
        </w:rPr>
        <w:t xml:space="preserve">podwyższenie jakości </w:t>
      </w:r>
      <w:r w:rsidRPr="009246BE">
        <w:rPr>
          <w:b/>
          <w:bCs/>
        </w:rPr>
        <w:t>świadczonych usług potwierdzonych ponowną kategoryzacją;</w:t>
      </w:r>
    </w:p>
    <w:p w14:paraId="50ECA925" w14:textId="77777777" w:rsidR="009246BE" w:rsidRPr="009246BE" w:rsidRDefault="009246BE" w:rsidP="009246BE">
      <w:pPr>
        <w:numPr>
          <w:ilvl w:val="1"/>
          <w:numId w:val="8"/>
        </w:numPr>
      </w:pPr>
      <w:r w:rsidRPr="009246BE">
        <w:t>jest inwestycją;</w:t>
      </w:r>
    </w:p>
    <w:p w14:paraId="2221D2F9" w14:textId="77777777" w:rsidR="009246BE" w:rsidRPr="009246BE" w:rsidRDefault="009246BE" w:rsidP="009246BE">
      <w:pPr>
        <w:numPr>
          <w:ilvl w:val="1"/>
          <w:numId w:val="8"/>
        </w:numPr>
      </w:pPr>
      <w:r w:rsidRPr="009246BE">
        <w:t>polega na dostosowaniu gospodarstwa do rozszerzonej oferty innych usług związanych z pobytem turystów, świadczonych przez rolnika w małym gospodarstwie rolnym, zgodnie z art. 6 ust. 1 pkt 2 ustawy Prawo przedsiębiorców oraz art. 35 ust. 3 ustawy o usługach hotelarskich, lub modernizacji tego gospodarstwa agroturystycznego w celu podniesienia standardu świadczonych w nim usług związanych z pobytem turystów;</w:t>
      </w:r>
    </w:p>
    <w:p w14:paraId="68A24B3A" w14:textId="77777777" w:rsidR="009246BE" w:rsidRPr="009246BE" w:rsidRDefault="009246BE" w:rsidP="009246BE">
      <w:r w:rsidRPr="009246BE">
        <w:rPr>
          <w:b/>
          <w:bCs/>
        </w:rPr>
        <w:t xml:space="preserve">W przypadku operacji  </w:t>
      </w:r>
      <w:r w:rsidRPr="009246BE">
        <w:rPr>
          <w:b/>
          <w:bCs/>
        </w:rPr>
        <w:t>tworzenie gospodarstw agroturystycznych (start GA)</w:t>
      </w:r>
      <w:r w:rsidRPr="009246BE">
        <w:rPr>
          <w:b/>
          <w:bCs/>
        </w:rPr>
        <w:t xml:space="preserve">, </w:t>
      </w:r>
      <w:r w:rsidRPr="009246BE">
        <w:t xml:space="preserve"> oraz </w:t>
      </w:r>
      <w:r w:rsidRPr="009246BE">
        <w:rPr>
          <w:b/>
          <w:bCs/>
        </w:rPr>
        <w:t xml:space="preserve">rozwijania gospodarstw agroturystycznych (rozwój GA), </w:t>
      </w:r>
      <w:r w:rsidRPr="009246BE">
        <w:t>płatność ostateczną wypłaca się, jeżeli beneficjent:</w:t>
      </w:r>
    </w:p>
    <w:p w14:paraId="352CE123" w14:textId="77777777" w:rsidR="009246BE" w:rsidRPr="009246BE" w:rsidRDefault="009246BE" w:rsidP="009246BE">
      <w:pPr>
        <w:numPr>
          <w:ilvl w:val="0"/>
          <w:numId w:val="9"/>
        </w:numPr>
      </w:pPr>
      <w:r w:rsidRPr="009246BE">
        <w:rPr>
          <w:b/>
          <w:bCs/>
        </w:rPr>
        <w:t>promuje</w:t>
      </w:r>
      <w:r w:rsidRPr="009246BE">
        <w:rPr>
          <w:b/>
          <w:bCs/>
        </w:rPr>
        <w:t xml:space="preserve"> świadczone przez siebie usługi/produkty oraz </w:t>
      </w:r>
      <w:r w:rsidRPr="009246BE">
        <w:rPr>
          <w:b/>
          <w:bCs/>
        </w:rPr>
        <w:t>publikuje/</w:t>
      </w:r>
      <w:r w:rsidRPr="009246BE">
        <w:rPr>
          <w:b/>
          <w:bCs/>
        </w:rPr>
        <w:t xml:space="preserve">aktualizuje ich zakres i asortyment </w:t>
      </w:r>
      <w:r w:rsidRPr="009246BE">
        <w:rPr>
          <w:b/>
          <w:bCs/>
        </w:rPr>
        <w:t>w czym pomaga przynależność do stowarzyszenia</w:t>
      </w:r>
    </w:p>
    <w:p w14:paraId="4F786A0E" w14:textId="77777777" w:rsidR="009246BE" w:rsidRPr="009246BE" w:rsidRDefault="009246BE" w:rsidP="009246BE">
      <w:pPr>
        <w:numPr>
          <w:ilvl w:val="0"/>
          <w:numId w:val="9"/>
        </w:numPr>
      </w:pPr>
      <w:r w:rsidRPr="009246BE">
        <w:rPr>
          <w:i/>
          <w:iCs/>
        </w:rPr>
        <w:t xml:space="preserve">To oznacza, że beneficjent ma obowiązek przedstawić, że zaplanował działania promujące swoje usługi lub produkty oraz opisać w jaki sposób planuje to zrealizować. Jednocześnie beneficjent ma obowiązek wykazać, że realizuje plany, promując swoje usługi lub produkty, na bieżąco aktualizując ich zakres bądź asortyment, czyli informuje o wszelkich zmianach w asortymencie, nowych usługach, zmianach w dostępnych produktach lub usługach. Nie wystarczy taką informację przedstawić tylko raz w roku. Beneficjent może wykorzystać do tego takie narzędzia jak ogólnodostępne środki przekazu np. ulotki, strony internetowe czy media społecznościowe (np. Facebook). </w:t>
      </w:r>
    </w:p>
    <w:p w14:paraId="684F6B46" w14:textId="77777777" w:rsidR="009246BE" w:rsidRPr="009246BE" w:rsidRDefault="009246BE" w:rsidP="009246BE">
      <w:r w:rsidRPr="009246BE">
        <w:rPr>
          <w:b/>
          <w:bCs/>
        </w:rPr>
        <w:t xml:space="preserve">W przypadku operacji  </w:t>
      </w:r>
      <w:r w:rsidRPr="009246BE">
        <w:rPr>
          <w:b/>
          <w:bCs/>
        </w:rPr>
        <w:t xml:space="preserve">tworzenie gospodarstw agroturystycznych (start GA),  </w:t>
      </w:r>
      <w:r w:rsidRPr="009246BE">
        <w:t xml:space="preserve">pomoc </w:t>
      </w:r>
      <w:r w:rsidRPr="009246BE">
        <w:rPr>
          <w:b/>
          <w:bCs/>
          <w:u w:val="single"/>
        </w:rPr>
        <w:t>wypłaca się</w:t>
      </w:r>
      <w:r w:rsidRPr="009246BE">
        <w:rPr>
          <w:b/>
          <w:bCs/>
        </w:rPr>
        <w:t xml:space="preserve">, </w:t>
      </w:r>
      <w:r w:rsidRPr="009246BE">
        <w:t>jeżeli:</w:t>
      </w:r>
    </w:p>
    <w:p w14:paraId="49D351D8" w14:textId="77777777" w:rsidR="009246BE" w:rsidRPr="009246BE" w:rsidRDefault="009246BE" w:rsidP="009246BE">
      <w:pPr>
        <w:numPr>
          <w:ilvl w:val="0"/>
          <w:numId w:val="10"/>
        </w:numPr>
      </w:pPr>
      <w:r w:rsidRPr="009246BE">
        <w:t>obiekty, w których świadczone są usługi hotelarskie, zostały zgłoszone do ewidencji innych obiektów hotelarskich zgodnie art. 39 ust. 3 ustawy o usługach hotelarskich;</w:t>
      </w:r>
    </w:p>
    <w:p w14:paraId="4AF79725" w14:textId="77777777" w:rsidR="009246BE" w:rsidRPr="009246BE" w:rsidRDefault="009246BE" w:rsidP="009246BE">
      <w:pPr>
        <w:numPr>
          <w:ilvl w:val="0"/>
          <w:numId w:val="10"/>
        </w:numPr>
      </w:pPr>
      <w:r w:rsidRPr="009246BE">
        <w:t xml:space="preserve">beneficjent realizuje koncepcję wdrożenia systemu kategoryzacji WBN, tym samym </w:t>
      </w:r>
      <w:r w:rsidRPr="009246BE">
        <w:rPr>
          <w:b/>
          <w:bCs/>
          <w:u w:val="single"/>
        </w:rPr>
        <w:t xml:space="preserve">poddał obiekt ocenie kategoryzacji </w:t>
      </w:r>
      <w:r w:rsidRPr="009246BE">
        <w:t xml:space="preserve">i uzyskał </w:t>
      </w:r>
      <w:r w:rsidRPr="009246BE">
        <w:rPr>
          <w:b/>
          <w:bCs/>
        </w:rPr>
        <w:t>zakładaną</w:t>
      </w:r>
      <w:r w:rsidRPr="009246BE">
        <w:t xml:space="preserve"> kategorię WBN, </w:t>
      </w:r>
      <w:r w:rsidRPr="009246BE">
        <w:rPr>
          <w:b/>
          <w:bCs/>
        </w:rPr>
        <w:t xml:space="preserve">certyfikat i tablicę rekomendacyjną, którą </w:t>
      </w:r>
      <w:r w:rsidRPr="009246BE">
        <w:rPr>
          <w:b/>
          <w:bCs/>
          <w:u w:val="single"/>
        </w:rPr>
        <w:t>umieścił w widocznym miejscu</w:t>
      </w:r>
      <w:r w:rsidRPr="009246BE">
        <w:rPr>
          <w:b/>
          <w:bCs/>
        </w:rPr>
        <w:t>;</w:t>
      </w:r>
    </w:p>
    <w:p w14:paraId="176E51D1" w14:textId="77777777" w:rsidR="009246BE" w:rsidRPr="009246BE" w:rsidRDefault="009246BE" w:rsidP="009246BE">
      <w:pPr>
        <w:numPr>
          <w:ilvl w:val="0"/>
          <w:numId w:val="10"/>
        </w:numPr>
      </w:pPr>
      <w:r w:rsidRPr="009246BE">
        <w:t xml:space="preserve">beneficjent </w:t>
      </w:r>
      <w:r w:rsidRPr="009246BE">
        <w:rPr>
          <w:b/>
          <w:bCs/>
          <w:u w:val="single"/>
        </w:rPr>
        <w:t>udokumentował</w:t>
      </w:r>
      <w:r w:rsidRPr="009246BE">
        <w:rPr>
          <w:b/>
          <w:bCs/>
        </w:rPr>
        <w:t xml:space="preserve"> </w:t>
      </w:r>
      <w:r w:rsidRPr="009246BE">
        <w:t xml:space="preserve">przystąpienie do lokalnej, regionalnej lub ogólnopolskiej organizacji zrzeszającej </w:t>
      </w:r>
      <w:proofErr w:type="spellStart"/>
      <w:r w:rsidRPr="009246BE">
        <w:t>kwaterodawców</w:t>
      </w:r>
      <w:proofErr w:type="spellEnd"/>
      <w:r w:rsidRPr="009246BE">
        <w:t xml:space="preserve"> wiejskich nie później niż w dniu złożenia WOP.</w:t>
      </w:r>
    </w:p>
    <w:p w14:paraId="785C9629" w14:textId="77777777" w:rsidR="009246BE" w:rsidRDefault="009246BE"/>
    <w:sectPr w:rsidR="00924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6"/>
    <w:multiLevelType w:val="multilevel"/>
    <w:tmpl w:val="00000006"/>
    <w:name w:val="WW8Num5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7"/>
    <w:multiLevelType w:val="multilevel"/>
    <w:tmpl w:val="00000007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position w:val="0"/>
        <w:sz w:val="20"/>
        <w:szCs w:val="20"/>
        <w:vertAlign w:val="baseline"/>
        <w:lang w:val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position w:val="0"/>
        <w:sz w:val="20"/>
        <w:szCs w:val="20"/>
        <w:vertAlign w:val="baseline"/>
        <w:lang w:val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position w:val="0"/>
        <w:sz w:val="20"/>
        <w:szCs w:val="20"/>
        <w:vertAlign w:val="baseline"/>
        <w:lang w:val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26721654"/>
    <w:multiLevelType w:val="hybridMultilevel"/>
    <w:tmpl w:val="AAF64C80"/>
    <w:lvl w:ilvl="0" w:tplc="3DF2C6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B163F6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F484E6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5C44027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30AD07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317CC6D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780D22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AE2EB4B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3046543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A17920"/>
    <w:multiLevelType w:val="hybridMultilevel"/>
    <w:tmpl w:val="16E24638"/>
    <w:lvl w:ilvl="0" w:tplc="5CA485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244953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98EA33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865298F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848F91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43D2502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91CD4F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038B99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D804FB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382254"/>
    <w:multiLevelType w:val="hybridMultilevel"/>
    <w:tmpl w:val="5FFA5856"/>
    <w:lvl w:ilvl="0" w:tplc="697061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7C7F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5FAF3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07C0B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6C09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3ED71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4B20B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EC66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7223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AC0613"/>
    <w:multiLevelType w:val="hybridMultilevel"/>
    <w:tmpl w:val="53208D88"/>
    <w:lvl w:ilvl="0" w:tplc="2560483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808CB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608BD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A2AB3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2CA2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14A41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BECD4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A2624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56ED3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B62D04"/>
    <w:multiLevelType w:val="hybridMultilevel"/>
    <w:tmpl w:val="687A9FE0"/>
    <w:lvl w:ilvl="0" w:tplc="CE0E8A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42BD42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3EB7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D021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CA96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C2AD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900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0660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389D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31643D"/>
    <w:multiLevelType w:val="hybridMultilevel"/>
    <w:tmpl w:val="A61AC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512DB9"/>
    <w:multiLevelType w:val="hybridMultilevel"/>
    <w:tmpl w:val="A4806C8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7A1C48FF"/>
    <w:multiLevelType w:val="hybridMultilevel"/>
    <w:tmpl w:val="2CCE4300"/>
    <w:lvl w:ilvl="0" w:tplc="C26C21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FE1F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4A70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E2210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B885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B0C6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6A35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EA91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969EF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57921111">
    <w:abstractNumId w:val="8"/>
  </w:num>
  <w:num w:numId="2" w16cid:durableId="164908101">
    <w:abstractNumId w:val="5"/>
  </w:num>
  <w:num w:numId="3" w16cid:durableId="1860006832">
    <w:abstractNumId w:val="4"/>
  </w:num>
  <w:num w:numId="4" w16cid:durableId="1182889016">
    <w:abstractNumId w:val="0"/>
  </w:num>
  <w:num w:numId="5" w16cid:durableId="1316370325">
    <w:abstractNumId w:val="1"/>
  </w:num>
  <w:num w:numId="6" w16cid:durableId="245311255">
    <w:abstractNumId w:val="2"/>
  </w:num>
  <w:num w:numId="7" w16cid:durableId="1516071901">
    <w:abstractNumId w:val="3"/>
  </w:num>
  <w:num w:numId="8" w16cid:durableId="1139692063">
    <w:abstractNumId w:val="11"/>
  </w:num>
  <w:num w:numId="9" w16cid:durableId="1504012009">
    <w:abstractNumId w:val="7"/>
  </w:num>
  <w:num w:numId="10" w16cid:durableId="1034381995">
    <w:abstractNumId w:val="6"/>
  </w:num>
  <w:num w:numId="11" w16cid:durableId="1347059703">
    <w:abstractNumId w:val="9"/>
  </w:num>
  <w:num w:numId="12" w16cid:durableId="6376977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A2D"/>
    <w:rsid w:val="00202950"/>
    <w:rsid w:val="003B74B7"/>
    <w:rsid w:val="004675D7"/>
    <w:rsid w:val="00657654"/>
    <w:rsid w:val="006A7A2D"/>
    <w:rsid w:val="009246BE"/>
    <w:rsid w:val="00C65090"/>
    <w:rsid w:val="00DB3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1AC02"/>
  <w15:chartTrackingRefBased/>
  <w15:docId w15:val="{21A33815-EB3A-418C-B2EC-BB5C1B383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A7A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A7A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A7A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A7A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A7A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A7A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A7A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A7A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A7A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A7A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A7A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A7A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A7A2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A7A2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A7A2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A7A2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A7A2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A7A2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A7A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A7A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A7A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A7A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A7A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A7A2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A7A2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A7A2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A7A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A7A2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A7A2D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6A7A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7A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xlege.pl/ustawa-o-uslugach-hotelarskich-oraz-uslugach-pilotow-wycieczek-i-przewodnikow-turystycznych-poprzedni-tytul-ustawa-o-uslugach-turystyczny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883</Words>
  <Characters>5302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jagoda@agroturystyka.pl</dc:creator>
  <cp:keywords/>
  <dc:description/>
  <cp:lastModifiedBy>jagoda@agroturystyka.pl</cp:lastModifiedBy>
  <cp:revision>1</cp:revision>
  <dcterms:created xsi:type="dcterms:W3CDTF">2025-10-29T08:35:00Z</dcterms:created>
  <dcterms:modified xsi:type="dcterms:W3CDTF">2025-10-29T08:53:00Z</dcterms:modified>
</cp:coreProperties>
</file>