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D477F" w14:textId="77777777" w:rsidR="00921F2C" w:rsidRPr="00921F2C" w:rsidRDefault="00921F2C" w:rsidP="00921F2C">
      <w:pPr>
        <w:rPr>
          <w:b/>
          <w:bCs/>
        </w:rPr>
      </w:pPr>
      <w:r w:rsidRPr="00921F2C">
        <w:rPr>
          <w:rFonts w:ascii="Segoe UI Emoji" w:hAnsi="Segoe UI Emoji" w:cs="Segoe UI Emoji"/>
          <w:b/>
          <w:bCs/>
        </w:rPr>
        <w:t>✅</w:t>
      </w:r>
      <w:r w:rsidRPr="00921F2C">
        <w:rPr>
          <w:b/>
          <w:bCs/>
        </w:rPr>
        <w:t xml:space="preserve"> 1. Warunki dostępu – kto może złożyć wniosek</w:t>
      </w:r>
    </w:p>
    <w:p w14:paraId="43ECA688" w14:textId="77777777" w:rsidR="00921F2C" w:rsidRPr="00921F2C" w:rsidRDefault="00921F2C" w:rsidP="00921F2C">
      <w:pPr>
        <w:numPr>
          <w:ilvl w:val="0"/>
          <w:numId w:val="1"/>
        </w:numPr>
      </w:pPr>
      <w:r w:rsidRPr="00921F2C">
        <w:t xml:space="preserve">Wnioskodawcą może być </w:t>
      </w:r>
      <w:r w:rsidRPr="00921F2C">
        <w:rPr>
          <w:b/>
          <w:bCs/>
        </w:rPr>
        <w:t>osoba fizyczna</w:t>
      </w:r>
      <w:r w:rsidRPr="00921F2C">
        <w:t xml:space="preserve"> mająca ukończone 18 lat.</w:t>
      </w:r>
    </w:p>
    <w:p w14:paraId="68BD8F9D" w14:textId="77777777" w:rsidR="00921F2C" w:rsidRPr="00921F2C" w:rsidRDefault="00921F2C" w:rsidP="00921F2C">
      <w:pPr>
        <w:numPr>
          <w:ilvl w:val="0"/>
          <w:numId w:val="1"/>
        </w:numPr>
      </w:pPr>
      <w:r w:rsidRPr="00921F2C">
        <w:t xml:space="preserve">Wnioskodawca musi posiadać </w:t>
      </w:r>
      <w:r w:rsidRPr="00921F2C">
        <w:rPr>
          <w:b/>
          <w:bCs/>
        </w:rPr>
        <w:t>numer identyfikacyjny EP</w:t>
      </w:r>
      <w:r w:rsidRPr="00921F2C">
        <w:t xml:space="preserve"> w ewidencji producentów ARiMR.</w:t>
      </w:r>
    </w:p>
    <w:p w14:paraId="4B3B5C91" w14:textId="77777777" w:rsidR="00921F2C" w:rsidRPr="00921F2C" w:rsidRDefault="00921F2C" w:rsidP="00921F2C">
      <w:pPr>
        <w:numPr>
          <w:ilvl w:val="0"/>
          <w:numId w:val="1"/>
        </w:numPr>
      </w:pPr>
      <w:r w:rsidRPr="00921F2C">
        <w:t xml:space="preserve">Wnioskodawca </w:t>
      </w:r>
      <w:r w:rsidRPr="00921F2C">
        <w:rPr>
          <w:b/>
          <w:bCs/>
        </w:rPr>
        <w:t>zamieszkuje na obszarze LSR SS-LGD od co najmniej 12 miesięcy</w:t>
      </w:r>
      <w:r w:rsidRPr="00921F2C">
        <w:t xml:space="preserve"> przed dniem złożenia </w:t>
      </w:r>
      <w:proofErr w:type="spellStart"/>
      <w:r w:rsidRPr="00921F2C">
        <w:t>WoPP</w:t>
      </w:r>
      <w:proofErr w:type="spellEnd"/>
      <w:r w:rsidRPr="00921F2C">
        <w:t xml:space="preserve"> (potwierdzone zaświadczeniem o zameldowaniu).</w:t>
      </w:r>
    </w:p>
    <w:p w14:paraId="3F5AFB0C" w14:textId="77777777" w:rsidR="00921F2C" w:rsidRPr="00921F2C" w:rsidRDefault="00921F2C" w:rsidP="00921F2C">
      <w:pPr>
        <w:numPr>
          <w:ilvl w:val="0"/>
          <w:numId w:val="1"/>
        </w:numPr>
      </w:pPr>
      <w:r w:rsidRPr="00921F2C">
        <w:t xml:space="preserve">Wnioskodawca jest </w:t>
      </w:r>
      <w:r w:rsidRPr="00921F2C">
        <w:rPr>
          <w:b/>
          <w:bCs/>
        </w:rPr>
        <w:t>rolnikiem, małżonkiem rolnika lub domownikiem</w:t>
      </w:r>
      <w:r w:rsidRPr="00921F2C">
        <w:t xml:space="preserve"> prowadzącym </w:t>
      </w:r>
      <w:r w:rsidRPr="00921F2C">
        <w:rPr>
          <w:b/>
          <w:bCs/>
        </w:rPr>
        <w:t>małe gospodarstwo</w:t>
      </w:r>
      <w:r w:rsidRPr="00921F2C">
        <w:t xml:space="preserve"> (do 12,82 ha).</w:t>
      </w:r>
    </w:p>
    <w:p w14:paraId="205DC311" w14:textId="77777777" w:rsidR="00921F2C" w:rsidRPr="00921F2C" w:rsidRDefault="00921F2C" w:rsidP="00921F2C">
      <w:pPr>
        <w:numPr>
          <w:ilvl w:val="0"/>
          <w:numId w:val="1"/>
        </w:numPr>
      </w:pPr>
      <w:r w:rsidRPr="00921F2C">
        <w:t>Nie prowadzi działalności gospodarczej w zakresie krótkotrwałego wynajmu pokoi lub usług objętych zakresem wsparcia.</w:t>
      </w:r>
    </w:p>
    <w:p w14:paraId="4811367F" w14:textId="77777777" w:rsidR="00921F2C" w:rsidRPr="00921F2C" w:rsidRDefault="00921F2C" w:rsidP="00921F2C">
      <w:pPr>
        <w:numPr>
          <w:ilvl w:val="0"/>
          <w:numId w:val="1"/>
        </w:numPr>
      </w:pPr>
      <w:r w:rsidRPr="00921F2C">
        <w:t>Nie korzystał wcześniej z pomocy w ramach działań: Start GA/GO/ZE ani Rozwój GA/GO/ZE.</w:t>
      </w:r>
    </w:p>
    <w:p w14:paraId="57647F60" w14:textId="77777777" w:rsidR="00921F2C" w:rsidRPr="00921F2C" w:rsidRDefault="00921F2C" w:rsidP="00921F2C">
      <w:pPr>
        <w:numPr>
          <w:ilvl w:val="0"/>
          <w:numId w:val="1"/>
        </w:numPr>
      </w:pPr>
      <w:r w:rsidRPr="00921F2C">
        <w:t>Nie jest objęty zakazem dostępu do środków publicznych, nie jest w stanie upadłości, likwidacji lub zawieszenia.</w:t>
      </w:r>
    </w:p>
    <w:p w14:paraId="45776C87" w14:textId="77777777" w:rsidR="00921F2C" w:rsidRPr="00921F2C" w:rsidRDefault="00921F2C" w:rsidP="00921F2C">
      <w:pPr>
        <w:numPr>
          <w:ilvl w:val="0"/>
          <w:numId w:val="1"/>
        </w:numPr>
      </w:pPr>
      <w:r w:rsidRPr="00921F2C">
        <w:t>Nie stworzył sztucznych warunków do uzyskania pomocy i złożył prawdziwe oświadczenia.</w:t>
      </w:r>
    </w:p>
    <w:p w14:paraId="118B4B0A" w14:textId="77777777" w:rsidR="00921F2C" w:rsidRPr="00921F2C" w:rsidRDefault="00921F2C" w:rsidP="00921F2C">
      <w:pPr>
        <w:numPr>
          <w:ilvl w:val="0"/>
          <w:numId w:val="1"/>
        </w:numPr>
      </w:pPr>
      <w:r w:rsidRPr="00921F2C">
        <w:t>Ciężar dowodu (wszelkich okoliczności) spoczywa na wnioskodawcy — wszystkie dane muszą być rzetelnie udokumentowane.</w:t>
      </w:r>
    </w:p>
    <w:p w14:paraId="27CA89DD" w14:textId="77777777" w:rsidR="00921F2C" w:rsidRPr="00921F2C" w:rsidRDefault="00921F2C" w:rsidP="00921F2C">
      <w:r w:rsidRPr="00921F2C">
        <w:pict w14:anchorId="7FDE988F">
          <v:rect id="_x0000_i1067" style="width:0;height:1.5pt" o:hralign="center" o:hrstd="t" o:hr="t" fillcolor="#a0a0a0" stroked="f"/>
        </w:pict>
      </w:r>
    </w:p>
    <w:p w14:paraId="2017A4DA" w14:textId="77777777" w:rsidR="00921F2C" w:rsidRPr="00921F2C" w:rsidRDefault="00921F2C" w:rsidP="00921F2C">
      <w:pPr>
        <w:rPr>
          <w:b/>
          <w:bCs/>
        </w:rPr>
      </w:pPr>
      <w:r w:rsidRPr="00921F2C">
        <w:rPr>
          <w:rFonts w:ascii="Segoe UI Emoji" w:hAnsi="Segoe UI Emoji" w:cs="Segoe UI Emoji"/>
          <w:b/>
          <w:bCs/>
        </w:rPr>
        <w:t>✅</w:t>
      </w:r>
      <w:r w:rsidRPr="00921F2C">
        <w:rPr>
          <w:b/>
          <w:bCs/>
        </w:rPr>
        <w:t xml:space="preserve"> 2. Warunki przedmiotowe – co może być finansowane</w:t>
      </w:r>
    </w:p>
    <w:p w14:paraId="461BF033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Operacja musi być zgodna z </w:t>
      </w:r>
      <w:r w:rsidRPr="00921F2C">
        <w:rPr>
          <w:b/>
          <w:bCs/>
        </w:rPr>
        <w:t>celem LSR – przedsięwzięcie P.2.2 „Małe gospodarstwo – duże możliwości”</w:t>
      </w:r>
      <w:r w:rsidRPr="00921F2C">
        <w:t>.</w:t>
      </w:r>
    </w:p>
    <w:p w14:paraId="38DAA66D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Przedsięwzięcie dotyczy </w:t>
      </w:r>
      <w:r w:rsidRPr="00921F2C">
        <w:rPr>
          <w:b/>
          <w:bCs/>
        </w:rPr>
        <w:t>rozwoju pozarolniczych funkcji małego gospodarstwa poprzez utworzenie zagrody edukacyjnej</w:t>
      </w:r>
      <w:r w:rsidRPr="00921F2C">
        <w:t xml:space="preserve"> (ZE).</w:t>
      </w:r>
    </w:p>
    <w:p w14:paraId="372F6B88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Realizacja odbywa się </w:t>
      </w:r>
      <w:r w:rsidRPr="00921F2C">
        <w:rPr>
          <w:b/>
          <w:bCs/>
        </w:rPr>
        <w:t>w jednym etapie</w:t>
      </w:r>
      <w:r w:rsidRPr="00921F2C">
        <w:t xml:space="preserve">, maksymalnie w ciągu </w:t>
      </w:r>
      <w:r w:rsidRPr="00921F2C">
        <w:rPr>
          <w:b/>
          <w:bCs/>
        </w:rPr>
        <w:t>2 lat od podpisania umowy</w:t>
      </w:r>
      <w:r w:rsidRPr="00921F2C">
        <w:t xml:space="preserve">, nie później niż do </w:t>
      </w:r>
      <w:r w:rsidRPr="00921F2C">
        <w:rPr>
          <w:b/>
          <w:bCs/>
        </w:rPr>
        <w:t>30.06.2029 r.</w:t>
      </w:r>
    </w:p>
    <w:p w14:paraId="313D0245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Wnioskodawca posiada </w:t>
      </w:r>
      <w:r w:rsidRPr="00921F2C">
        <w:rPr>
          <w:b/>
          <w:bCs/>
        </w:rPr>
        <w:t>tytuł prawny do nieruchomości</w:t>
      </w:r>
      <w:r w:rsidRPr="00921F2C">
        <w:t>, na której realizowana jest operacja, obejmujący cały okres realizacji i trwałości projektu.</w:t>
      </w:r>
    </w:p>
    <w:p w14:paraId="0C8CDDF2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Koszty związane z OZE nie przekraczają </w:t>
      </w:r>
      <w:r w:rsidRPr="00921F2C">
        <w:rPr>
          <w:b/>
          <w:bCs/>
        </w:rPr>
        <w:t>50% kosztów kwalifikowalnych</w:t>
      </w:r>
      <w:r w:rsidRPr="00921F2C">
        <w:t>.</w:t>
      </w:r>
    </w:p>
    <w:p w14:paraId="132B4E54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>Zakres nie obejmuje: budowy dróg, targowisk, sieci wodociągowych i kanalizacyjnych, przydomowych oczyszczalni ścieków, usług rolniczych.</w:t>
      </w:r>
    </w:p>
    <w:p w14:paraId="7F68B5F1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lastRenderedPageBreak/>
        <w:t xml:space="preserve">Operacja obejmuje </w:t>
      </w:r>
      <w:r w:rsidRPr="00921F2C">
        <w:rPr>
          <w:b/>
          <w:bCs/>
        </w:rPr>
        <w:t>dostosowanie gospodarstwa do świadczenia usług edukacyjnych</w:t>
      </w:r>
      <w:r w:rsidRPr="00921F2C">
        <w:t xml:space="preserve"> zgodnych ze standardami OSZE.</w:t>
      </w:r>
    </w:p>
    <w:p w14:paraId="6F18DF0D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W ramach przedsięwzięcia przewidziano </w:t>
      </w:r>
      <w:r w:rsidRPr="00921F2C">
        <w:rPr>
          <w:b/>
          <w:bCs/>
        </w:rPr>
        <w:t>minimum dwa cele edukacyjne OSZE</w:t>
      </w:r>
      <w:r w:rsidRPr="00921F2C">
        <w:t xml:space="preserve"> (zalecane więcej dla wyższej punktacji).</w:t>
      </w:r>
    </w:p>
    <w:p w14:paraId="2831E358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Do wniosku dołączono </w:t>
      </w:r>
      <w:r w:rsidRPr="00921F2C">
        <w:rPr>
          <w:b/>
          <w:bCs/>
        </w:rPr>
        <w:t>pozytywną rekomendację wojewódzkiego koordynatora OSZE (ODR)</w:t>
      </w:r>
      <w:r w:rsidRPr="00921F2C">
        <w:t>.</w:t>
      </w:r>
    </w:p>
    <w:p w14:paraId="1CEB76EB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Wnioskodawca planuje </w:t>
      </w:r>
      <w:r w:rsidRPr="00921F2C">
        <w:rPr>
          <w:b/>
          <w:bCs/>
        </w:rPr>
        <w:t>przystąpienie do Ogólnopolskiej Sieci Zagród Edukacyjnych (OSZE)</w:t>
      </w:r>
      <w:r w:rsidRPr="00921F2C">
        <w:t xml:space="preserve"> – obowiązkowo najpóźniej do złożenia wniosku o płatność.</w:t>
      </w:r>
    </w:p>
    <w:p w14:paraId="103DE7F2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Do wniosku dołączono </w:t>
      </w:r>
      <w:r w:rsidRPr="00921F2C">
        <w:rPr>
          <w:b/>
          <w:bCs/>
        </w:rPr>
        <w:t>uproszczony biznesplan (zał. 11)</w:t>
      </w:r>
      <w:r w:rsidRPr="00921F2C">
        <w:t xml:space="preserve"> z opisem celów, zakresu, kosztów, sposobu realizacji, zasobów i planu przychodów.</w:t>
      </w:r>
    </w:p>
    <w:p w14:paraId="31F7E8D6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Biznesplan zawiera </w:t>
      </w:r>
      <w:r w:rsidRPr="00921F2C">
        <w:rPr>
          <w:b/>
          <w:bCs/>
        </w:rPr>
        <w:t>opis realizacji celów edukacyjnych</w:t>
      </w:r>
      <w:r w:rsidRPr="00921F2C">
        <w:t xml:space="preserve"> i przewidziane zajęcia / grupy docelowe.</w:t>
      </w:r>
    </w:p>
    <w:p w14:paraId="0EAC1CE2" w14:textId="77777777" w:rsidR="00921F2C" w:rsidRPr="00921F2C" w:rsidRDefault="00921F2C" w:rsidP="00921F2C">
      <w:pPr>
        <w:numPr>
          <w:ilvl w:val="0"/>
          <w:numId w:val="2"/>
        </w:numPr>
      </w:pPr>
      <w:r w:rsidRPr="00921F2C">
        <w:t xml:space="preserve">Koszty są </w:t>
      </w:r>
      <w:r w:rsidRPr="00921F2C">
        <w:rPr>
          <w:b/>
          <w:bCs/>
        </w:rPr>
        <w:t>racjonalne i uzasadnione</w:t>
      </w:r>
      <w:r w:rsidRPr="00921F2C">
        <w:t xml:space="preserve"> w świetle Wytycznych </w:t>
      </w:r>
      <w:proofErr w:type="spellStart"/>
      <w:r w:rsidRPr="00921F2C">
        <w:t>MRiRW</w:t>
      </w:r>
      <w:proofErr w:type="spellEnd"/>
      <w:r w:rsidRPr="00921F2C">
        <w:t xml:space="preserve"> (VIII.3) — należy wykazać oferty i porównania.</w:t>
      </w:r>
    </w:p>
    <w:p w14:paraId="7BDCB3FC" w14:textId="77777777" w:rsidR="00921F2C" w:rsidRPr="00921F2C" w:rsidRDefault="00921F2C" w:rsidP="00921F2C">
      <w:r w:rsidRPr="00921F2C">
        <w:pict w14:anchorId="198FAF25">
          <v:rect id="_x0000_i1068" style="width:0;height:1.5pt" o:hralign="center" o:hrstd="t" o:hr="t" fillcolor="#a0a0a0" stroked="f"/>
        </w:pict>
      </w:r>
    </w:p>
    <w:p w14:paraId="5CF1B8FD" w14:textId="77777777" w:rsidR="00921F2C" w:rsidRPr="00921F2C" w:rsidRDefault="00921F2C" w:rsidP="00921F2C">
      <w:pPr>
        <w:rPr>
          <w:b/>
          <w:bCs/>
        </w:rPr>
      </w:pPr>
      <w:r w:rsidRPr="00921F2C">
        <w:rPr>
          <w:rFonts w:ascii="Segoe UI Emoji" w:hAnsi="Segoe UI Emoji" w:cs="Segoe UI Emoji"/>
          <w:b/>
          <w:bCs/>
        </w:rPr>
        <w:t>✅</w:t>
      </w:r>
      <w:r w:rsidRPr="00921F2C">
        <w:rPr>
          <w:b/>
          <w:bCs/>
        </w:rPr>
        <w:t xml:space="preserve"> 3. Warunki finansowe</w:t>
      </w:r>
    </w:p>
    <w:p w14:paraId="4052B839" w14:textId="77777777" w:rsidR="00921F2C" w:rsidRPr="00921F2C" w:rsidRDefault="00921F2C" w:rsidP="00921F2C">
      <w:pPr>
        <w:numPr>
          <w:ilvl w:val="0"/>
          <w:numId w:val="3"/>
        </w:numPr>
      </w:pPr>
      <w:r w:rsidRPr="00921F2C">
        <w:t xml:space="preserve">Pomoc ma formę </w:t>
      </w:r>
      <w:r w:rsidRPr="00921F2C">
        <w:rPr>
          <w:b/>
          <w:bCs/>
        </w:rPr>
        <w:t>płatności ryczałtowej</w:t>
      </w:r>
      <w:r w:rsidRPr="00921F2C">
        <w:t>.</w:t>
      </w:r>
    </w:p>
    <w:p w14:paraId="40723547" w14:textId="77777777" w:rsidR="00921F2C" w:rsidRPr="00921F2C" w:rsidRDefault="00921F2C" w:rsidP="00921F2C">
      <w:pPr>
        <w:numPr>
          <w:ilvl w:val="0"/>
          <w:numId w:val="3"/>
        </w:numPr>
      </w:pPr>
      <w:r w:rsidRPr="00921F2C">
        <w:rPr>
          <w:b/>
          <w:bCs/>
        </w:rPr>
        <w:t>Poziom dofinansowania</w:t>
      </w:r>
      <w:r w:rsidRPr="00921F2C">
        <w:t>: do 85% kosztów kwalifikowalnych.</w:t>
      </w:r>
    </w:p>
    <w:p w14:paraId="7872C513" w14:textId="77777777" w:rsidR="00921F2C" w:rsidRPr="00921F2C" w:rsidRDefault="00921F2C" w:rsidP="00921F2C">
      <w:pPr>
        <w:numPr>
          <w:ilvl w:val="0"/>
          <w:numId w:val="3"/>
        </w:numPr>
      </w:pPr>
      <w:r w:rsidRPr="00921F2C">
        <w:rPr>
          <w:b/>
          <w:bCs/>
        </w:rPr>
        <w:t>Kwota pomocy</w:t>
      </w:r>
      <w:r w:rsidRPr="00921F2C">
        <w:t>: od 50 000 zł do 100 000 zł.</w:t>
      </w:r>
    </w:p>
    <w:p w14:paraId="65FF5366" w14:textId="77777777" w:rsidR="00921F2C" w:rsidRPr="00921F2C" w:rsidRDefault="00921F2C" w:rsidP="00921F2C">
      <w:pPr>
        <w:numPr>
          <w:ilvl w:val="0"/>
          <w:numId w:val="3"/>
        </w:numPr>
      </w:pPr>
      <w:r w:rsidRPr="00921F2C">
        <w:rPr>
          <w:b/>
          <w:bCs/>
        </w:rPr>
        <w:t>Limit łączny</w:t>
      </w:r>
      <w:r w:rsidRPr="00921F2C">
        <w:t>: do 500 000 zł pomocy w ramach PS WPR 2023–2027 (łącznie z grantami).</w:t>
      </w:r>
    </w:p>
    <w:p w14:paraId="0F2F66AB" w14:textId="77777777" w:rsidR="00921F2C" w:rsidRPr="00921F2C" w:rsidRDefault="00921F2C" w:rsidP="00921F2C">
      <w:pPr>
        <w:numPr>
          <w:ilvl w:val="0"/>
          <w:numId w:val="3"/>
        </w:numPr>
      </w:pPr>
      <w:r w:rsidRPr="00921F2C">
        <w:t xml:space="preserve">Możliwość wnioskowania o </w:t>
      </w:r>
      <w:r w:rsidRPr="00921F2C">
        <w:rPr>
          <w:b/>
          <w:bCs/>
        </w:rPr>
        <w:t>zaliczkę do 50%</w:t>
      </w:r>
      <w:r w:rsidRPr="00921F2C">
        <w:t xml:space="preserve"> lub </w:t>
      </w:r>
      <w:r w:rsidRPr="00921F2C">
        <w:rPr>
          <w:b/>
          <w:bCs/>
        </w:rPr>
        <w:t>wyprzedzające finansowanie do 44%</w:t>
      </w:r>
      <w:r w:rsidRPr="00921F2C">
        <w:t>.</w:t>
      </w:r>
    </w:p>
    <w:p w14:paraId="28827634" w14:textId="77777777" w:rsidR="00921F2C" w:rsidRPr="00921F2C" w:rsidRDefault="00921F2C" w:rsidP="00921F2C">
      <w:pPr>
        <w:numPr>
          <w:ilvl w:val="0"/>
          <w:numId w:val="3"/>
        </w:numPr>
      </w:pPr>
      <w:r w:rsidRPr="00921F2C">
        <w:t xml:space="preserve">Należy zapewnić minimalny </w:t>
      </w:r>
      <w:r w:rsidRPr="00921F2C">
        <w:rPr>
          <w:b/>
          <w:bCs/>
        </w:rPr>
        <w:t>wkład własny 15%</w:t>
      </w:r>
      <w:r w:rsidRPr="00921F2C">
        <w:t>, a wyższy wkład premiowany jest w punktacji.</w:t>
      </w:r>
    </w:p>
    <w:p w14:paraId="2FFD78B1" w14:textId="77777777" w:rsidR="00921F2C" w:rsidRPr="00921F2C" w:rsidRDefault="00921F2C" w:rsidP="00921F2C">
      <w:r w:rsidRPr="00921F2C">
        <w:pict w14:anchorId="383EE865">
          <v:rect id="_x0000_i1069" style="width:0;height:1.5pt" o:hralign="center" o:hrstd="t" o:hr="t" fillcolor="#a0a0a0" stroked="f"/>
        </w:pict>
      </w:r>
    </w:p>
    <w:p w14:paraId="2A0BE2F0" w14:textId="77777777" w:rsidR="00921F2C" w:rsidRPr="00921F2C" w:rsidRDefault="00921F2C" w:rsidP="00921F2C">
      <w:pPr>
        <w:rPr>
          <w:b/>
          <w:bCs/>
        </w:rPr>
      </w:pPr>
      <w:r w:rsidRPr="00921F2C">
        <w:rPr>
          <w:rFonts w:ascii="Segoe UI Emoji" w:hAnsi="Segoe UI Emoji" w:cs="Segoe UI Emoji"/>
          <w:b/>
          <w:bCs/>
        </w:rPr>
        <w:t>✅</w:t>
      </w:r>
      <w:r w:rsidRPr="00921F2C">
        <w:rPr>
          <w:b/>
          <w:bCs/>
        </w:rPr>
        <w:t xml:space="preserve"> 4. Obowiązki w trakcie realizacji i po wypłacie</w:t>
      </w:r>
    </w:p>
    <w:p w14:paraId="250DD35A" w14:textId="77777777" w:rsidR="00921F2C" w:rsidRPr="00921F2C" w:rsidRDefault="00921F2C" w:rsidP="00921F2C">
      <w:pPr>
        <w:numPr>
          <w:ilvl w:val="0"/>
          <w:numId w:val="4"/>
        </w:numPr>
      </w:pPr>
      <w:r w:rsidRPr="00921F2C">
        <w:t xml:space="preserve">Realizować operację </w:t>
      </w:r>
      <w:r w:rsidRPr="00921F2C">
        <w:rPr>
          <w:b/>
          <w:bCs/>
        </w:rPr>
        <w:t>zgodnie z uproszczonym biznesplanem</w:t>
      </w:r>
      <w:r w:rsidRPr="00921F2C">
        <w:t xml:space="preserve"> i harmonogramem.</w:t>
      </w:r>
    </w:p>
    <w:p w14:paraId="1E71E616" w14:textId="77777777" w:rsidR="00921F2C" w:rsidRPr="00921F2C" w:rsidRDefault="00921F2C" w:rsidP="00921F2C">
      <w:pPr>
        <w:numPr>
          <w:ilvl w:val="0"/>
          <w:numId w:val="4"/>
        </w:numPr>
      </w:pPr>
      <w:r w:rsidRPr="00921F2C">
        <w:rPr>
          <w:b/>
          <w:bCs/>
        </w:rPr>
        <w:t>Promować ofertę edukacyjną</w:t>
      </w:r>
      <w:r w:rsidRPr="00921F2C">
        <w:t xml:space="preserve"> – np. przez stronę internetową, foldery, tablicę informacyjną.</w:t>
      </w:r>
    </w:p>
    <w:p w14:paraId="12948AEC" w14:textId="77777777" w:rsidR="00921F2C" w:rsidRPr="00921F2C" w:rsidRDefault="00921F2C" w:rsidP="00921F2C">
      <w:pPr>
        <w:numPr>
          <w:ilvl w:val="0"/>
          <w:numId w:val="4"/>
        </w:numPr>
      </w:pPr>
      <w:r w:rsidRPr="00921F2C">
        <w:t xml:space="preserve">Zgłosić działalność do </w:t>
      </w:r>
      <w:r w:rsidRPr="00921F2C">
        <w:rPr>
          <w:b/>
          <w:bCs/>
        </w:rPr>
        <w:t>CEIDG</w:t>
      </w:r>
      <w:r w:rsidRPr="00921F2C">
        <w:t xml:space="preserve"> (lub innego właściwego rejestru).</w:t>
      </w:r>
    </w:p>
    <w:p w14:paraId="67A24AA9" w14:textId="77777777" w:rsidR="00921F2C" w:rsidRPr="00921F2C" w:rsidRDefault="00921F2C" w:rsidP="00921F2C">
      <w:pPr>
        <w:numPr>
          <w:ilvl w:val="0"/>
          <w:numId w:val="4"/>
        </w:numPr>
      </w:pPr>
      <w:r w:rsidRPr="00921F2C">
        <w:t xml:space="preserve">Uzyskać i utrzymać </w:t>
      </w:r>
      <w:r w:rsidRPr="00921F2C">
        <w:rPr>
          <w:b/>
          <w:bCs/>
        </w:rPr>
        <w:t>członkostwo w OSZE</w:t>
      </w:r>
      <w:r w:rsidRPr="00921F2C">
        <w:t xml:space="preserve"> przez cały okres związania celem.</w:t>
      </w:r>
    </w:p>
    <w:p w14:paraId="581727CF" w14:textId="77777777" w:rsidR="00921F2C" w:rsidRPr="00921F2C" w:rsidRDefault="00921F2C" w:rsidP="00921F2C">
      <w:pPr>
        <w:numPr>
          <w:ilvl w:val="0"/>
          <w:numId w:val="4"/>
        </w:numPr>
      </w:pPr>
      <w:r w:rsidRPr="00921F2C">
        <w:rPr>
          <w:b/>
          <w:bCs/>
        </w:rPr>
        <w:lastRenderedPageBreak/>
        <w:t>Utrzymać efekty projektu</w:t>
      </w:r>
      <w:r w:rsidRPr="00921F2C">
        <w:t xml:space="preserve"> (zagrodę, wyposażenie, ofertę edukacyjną) przez minimum </w:t>
      </w:r>
      <w:r w:rsidRPr="00921F2C">
        <w:rPr>
          <w:b/>
          <w:bCs/>
        </w:rPr>
        <w:t>5 lat od wypłaty pomocy</w:t>
      </w:r>
      <w:r w:rsidRPr="00921F2C">
        <w:t>.</w:t>
      </w:r>
    </w:p>
    <w:p w14:paraId="0B5F180E" w14:textId="77777777" w:rsidR="00921F2C" w:rsidRPr="00921F2C" w:rsidRDefault="00921F2C" w:rsidP="00921F2C">
      <w:pPr>
        <w:numPr>
          <w:ilvl w:val="0"/>
          <w:numId w:val="4"/>
        </w:numPr>
      </w:pPr>
      <w:r w:rsidRPr="00921F2C">
        <w:t xml:space="preserve">Przekazać informację do Samorządu Województwa </w:t>
      </w:r>
      <w:r w:rsidRPr="00921F2C">
        <w:rPr>
          <w:b/>
          <w:bCs/>
        </w:rPr>
        <w:t>na 3 miesiące przed końcem okresu trwałości</w:t>
      </w:r>
      <w:r w:rsidRPr="00921F2C">
        <w:t>.</w:t>
      </w:r>
    </w:p>
    <w:p w14:paraId="5A2A7B1F" w14:textId="77777777" w:rsidR="00921F2C" w:rsidRPr="00921F2C" w:rsidRDefault="00921F2C" w:rsidP="00921F2C">
      <w:pPr>
        <w:numPr>
          <w:ilvl w:val="0"/>
          <w:numId w:val="4"/>
        </w:numPr>
      </w:pPr>
      <w:r w:rsidRPr="00921F2C">
        <w:t>Udostępnić obiekt na ewentualne kontrole i zachować komplet dokumentacji przez wymagany okres.</w:t>
      </w:r>
    </w:p>
    <w:p w14:paraId="2AC22A48" w14:textId="77777777" w:rsidR="00921F2C" w:rsidRPr="00921F2C" w:rsidRDefault="00921F2C" w:rsidP="00921F2C">
      <w:pPr>
        <w:numPr>
          <w:ilvl w:val="0"/>
          <w:numId w:val="4"/>
        </w:numPr>
      </w:pPr>
      <w:r w:rsidRPr="00921F2C">
        <w:t>Utrzymywać oznakowanie i tablice informacyjne (zgodnie z zasadami promocji PROW/PS WPR).</w:t>
      </w:r>
    </w:p>
    <w:p w14:paraId="75DCD3B6" w14:textId="77777777" w:rsidR="00921F2C" w:rsidRPr="00921F2C" w:rsidRDefault="00921F2C" w:rsidP="00921F2C">
      <w:r w:rsidRPr="00921F2C">
        <w:pict w14:anchorId="60664F3E">
          <v:rect id="_x0000_i1070" style="width:0;height:1.5pt" o:hralign="center" o:hrstd="t" o:hr="t" fillcolor="#a0a0a0" stroked="f"/>
        </w:pict>
      </w:r>
    </w:p>
    <w:p w14:paraId="33B2D8DD" w14:textId="77777777" w:rsidR="00921F2C" w:rsidRPr="00921F2C" w:rsidRDefault="00921F2C" w:rsidP="00921F2C">
      <w:pPr>
        <w:rPr>
          <w:b/>
          <w:bCs/>
        </w:rPr>
      </w:pPr>
      <w:r w:rsidRPr="00921F2C">
        <w:rPr>
          <w:rFonts w:ascii="Segoe UI Emoji" w:hAnsi="Segoe UI Emoji" w:cs="Segoe UI Emoji"/>
          <w:b/>
          <w:bCs/>
        </w:rPr>
        <w:t>✅</w:t>
      </w:r>
      <w:r w:rsidRPr="00921F2C">
        <w:rPr>
          <w:b/>
          <w:bCs/>
        </w:rPr>
        <w:t xml:space="preserve"> 5. Kryteria punktowe (autoocena)</w:t>
      </w:r>
    </w:p>
    <w:p w14:paraId="6F3677EA" w14:textId="77777777" w:rsidR="00921F2C" w:rsidRPr="00921F2C" w:rsidRDefault="00921F2C" w:rsidP="00921F2C">
      <w:pPr>
        <w:numPr>
          <w:ilvl w:val="0"/>
          <w:numId w:val="5"/>
        </w:numPr>
      </w:pPr>
      <w:r w:rsidRPr="00921F2C">
        <w:t xml:space="preserve">Minimalna liczba punktów do wyboru: </w:t>
      </w:r>
      <w:r w:rsidRPr="00921F2C">
        <w:rPr>
          <w:b/>
          <w:bCs/>
        </w:rPr>
        <w:t>16 z 32</w:t>
      </w:r>
      <w:r w:rsidRPr="00921F2C">
        <w:t>.</w:t>
      </w:r>
    </w:p>
    <w:p w14:paraId="17A33FDA" w14:textId="77777777" w:rsidR="00921F2C" w:rsidRPr="00921F2C" w:rsidRDefault="00921F2C" w:rsidP="00921F2C">
      <w:pPr>
        <w:numPr>
          <w:ilvl w:val="0"/>
          <w:numId w:val="5"/>
        </w:numPr>
      </w:pPr>
      <w:r w:rsidRPr="00921F2C">
        <w:t>Punkty przyznawane m.in. za:</w:t>
      </w:r>
    </w:p>
    <w:p w14:paraId="6CD53AC6" w14:textId="77777777" w:rsidR="00921F2C" w:rsidRPr="00921F2C" w:rsidRDefault="00921F2C" w:rsidP="00921F2C">
      <w:pPr>
        <w:numPr>
          <w:ilvl w:val="1"/>
          <w:numId w:val="5"/>
        </w:numPr>
      </w:pPr>
      <w:r w:rsidRPr="00921F2C">
        <w:t>korzystanie z doradztwa LGD,</w:t>
      </w:r>
    </w:p>
    <w:p w14:paraId="4B3CC10E" w14:textId="77777777" w:rsidR="00921F2C" w:rsidRPr="00921F2C" w:rsidRDefault="00921F2C" w:rsidP="00921F2C">
      <w:pPr>
        <w:numPr>
          <w:ilvl w:val="1"/>
          <w:numId w:val="5"/>
        </w:numPr>
      </w:pPr>
      <w:r w:rsidRPr="00921F2C">
        <w:t>wyższy wkład własny,</w:t>
      </w:r>
    </w:p>
    <w:p w14:paraId="74C70B20" w14:textId="77777777" w:rsidR="00921F2C" w:rsidRPr="00921F2C" w:rsidRDefault="00921F2C" w:rsidP="00921F2C">
      <w:pPr>
        <w:numPr>
          <w:ilvl w:val="1"/>
          <w:numId w:val="5"/>
        </w:numPr>
      </w:pPr>
      <w:r w:rsidRPr="00921F2C">
        <w:t>komplementarność z innymi projektami,</w:t>
      </w:r>
    </w:p>
    <w:p w14:paraId="1302D10D" w14:textId="77777777" w:rsidR="00921F2C" w:rsidRPr="00921F2C" w:rsidRDefault="00921F2C" w:rsidP="00921F2C">
      <w:pPr>
        <w:numPr>
          <w:ilvl w:val="1"/>
          <w:numId w:val="5"/>
        </w:numPr>
      </w:pPr>
      <w:r w:rsidRPr="00921F2C">
        <w:t>innowacyjność oferty edukacyjnej,</w:t>
      </w:r>
    </w:p>
    <w:p w14:paraId="6E1A8E1A" w14:textId="116E8C83" w:rsidR="00921F2C" w:rsidRPr="00921F2C" w:rsidRDefault="00921F2C" w:rsidP="00921F2C">
      <w:pPr>
        <w:numPr>
          <w:ilvl w:val="1"/>
          <w:numId w:val="5"/>
        </w:numPr>
      </w:pPr>
      <w:r>
        <w:t>wnioskodawca należy do</w:t>
      </w:r>
      <w:r w:rsidRPr="00921F2C">
        <w:t xml:space="preserve"> grup w niekorzystnej sytuacji (kobiety, młodzież, seniorzy, osoby z niepełnosprawnościami),</w:t>
      </w:r>
    </w:p>
    <w:p w14:paraId="0BCA65FF" w14:textId="77777777" w:rsidR="00921F2C" w:rsidRPr="00921F2C" w:rsidRDefault="00921F2C" w:rsidP="00921F2C">
      <w:pPr>
        <w:numPr>
          <w:ilvl w:val="1"/>
          <w:numId w:val="5"/>
        </w:numPr>
      </w:pPr>
      <w:r w:rsidRPr="00921F2C">
        <w:t>nowe atrakcje edukacyjne lub rekreacyjne.</w:t>
      </w:r>
    </w:p>
    <w:p w14:paraId="6EB7A680" w14:textId="77777777" w:rsidR="00921F2C" w:rsidRPr="00921F2C" w:rsidRDefault="00921F2C" w:rsidP="00921F2C">
      <w:pPr>
        <w:numPr>
          <w:ilvl w:val="0"/>
          <w:numId w:val="5"/>
        </w:numPr>
      </w:pPr>
      <w:r w:rsidRPr="00921F2C">
        <w:t>Wniosek z doradztwem LGD i dobrze uzasadnioną ofertą ma większe szanse na wybór.</w:t>
      </w:r>
    </w:p>
    <w:p w14:paraId="167B658D" w14:textId="77777777" w:rsidR="00921F2C" w:rsidRPr="00921F2C" w:rsidRDefault="00921F2C" w:rsidP="00921F2C">
      <w:r w:rsidRPr="00921F2C">
        <w:pict w14:anchorId="4FFAF495">
          <v:rect id="_x0000_i1071" style="width:0;height:1.5pt" o:hralign="center" o:hrstd="t" o:hr="t" fillcolor="#a0a0a0" stroked="f"/>
        </w:pict>
      </w:r>
    </w:p>
    <w:p w14:paraId="16F39F2D" w14:textId="77777777" w:rsidR="00921F2C" w:rsidRPr="00921F2C" w:rsidRDefault="00921F2C" w:rsidP="00921F2C">
      <w:pPr>
        <w:rPr>
          <w:b/>
          <w:bCs/>
        </w:rPr>
      </w:pPr>
      <w:r w:rsidRPr="00921F2C">
        <w:rPr>
          <w:rFonts w:ascii="Segoe UI Emoji" w:hAnsi="Segoe UI Emoji" w:cs="Segoe UI Emoji"/>
          <w:b/>
          <w:bCs/>
        </w:rPr>
        <w:t>✅</w:t>
      </w:r>
      <w:r w:rsidRPr="00921F2C">
        <w:rPr>
          <w:b/>
          <w:bCs/>
        </w:rPr>
        <w:t xml:space="preserve"> 6. Wymogi formalne i terminy</w:t>
      </w:r>
    </w:p>
    <w:p w14:paraId="1B2E49BB" w14:textId="77777777" w:rsidR="00921F2C" w:rsidRPr="00921F2C" w:rsidRDefault="00921F2C" w:rsidP="00921F2C">
      <w:pPr>
        <w:numPr>
          <w:ilvl w:val="0"/>
          <w:numId w:val="6"/>
        </w:numPr>
      </w:pPr>
      <w:r w:rsidRPr="00921F2C">
        <w:rPr>
          <w:b/>
          <w:bCs/>
        </w:rPr>
        <w:t>Nabór</w:t>
      </w:r>
      <w:r w:rsidRPr="00921F2C">
        <w:t>: od 27.10.2025 do 21.11.2025 r.</w:t>
      </w:r>
    </w:p>
    <w:p w14:paraId="59CF503E" w14:textId="77777777" w:rsidR="00921F2C" w:rsidRPr="00921F2C" w:rsidRDefault="00921F2C" w:rsidP="00921F2C">
      <w:pPr>
        <w:numPr>
          <w:ilvl w:val="0"/>
          <w:numId w:val="6"/>
        </w:numPr>
      </w:pPr>
      <w:r w:rsidRPr="00921F2C">
        <w:rPr>
          <w:b/>
          <w:bCs/>
        </w:rPr>
        <w:t>Forma złożenia</w:t>
      </w:r>
      <w:r w:rsidRPr="00921F2C">
        <w:t xml:space="preserve">: wyłącznie elektronicznie przez </w:t>
      </w:r>
      <w:r w:rsidRPr="00921F2C">
        <w:rPr>
          <w:b/>
          <w:bCs/>
        </w:rPr>
        <w:t>PUE ARiMR</w:t>
      </w:r>
      <w:r w:rsidRPr="00921F2C">
        <w:t>.</w:t>
      </w:r>
    </w:p>
    <w:p w14:paraId="0146350A" w14:textId="77777777" w:rsidR="00921F2C" w:rsidRPr="00921F2C" w:rsidRDefault="00921F2C" w:rsidP="00921F2C">
      <w:pPr>
        <w:numPr>
          <w:ilvl w:val="0"/>
          <w:numId w:val="6"/>
        </w:numPr>
      </w:pPr>
      <w:r w:rsidRPr="00921F2C">
        <w:rPr>
          <w:b/>
          <w:bCs/>
        </w:rPr>
        <w:t>Potwierdzenie złożenia wniosku</w:t>
      </w:r>
      <w:r w:rsidRPr="00921F2C">
        <w:t xml:space="preserve"> należy przekazać do biura LGD w ciągu </w:t>
      </w:r>
      <w:r w:rsidRPr="00921F2C">
        <w:rPr>
          <w:b/>
          <w:bCs/>
        </w:rPr>
        <w:t>2 dni roboczych</w:t>
      </w:r>
      <w:r w:rsidRPr="00921F2C">
        <w:t xml:space="preserve"> po zakończeniu naboru.</w:t>
      </w:r>
    </w:p>
    <w:p w14:paraId="7D6D844A" w14:textId="77777777" w:rsidR="00921F2C" w:rsidRPr="00921F2C" w:rsidRDefault="00921F2C" w:rsidP="00921F2C">
      <w:pPr>
        <w:numPr>
          <w:ilvl w:val="0"/>
          <w:numId w:val="6"/>
        </w:numPr>
      </w:pPr>
      <w:r w:rsidRPr="00921F2C">
        <w:t xml:space="preserve">Czas oceny przez LGD: do </w:t>
      </w:r>
      <w:r w:rsidRPr="00921F2C">
        <w:rPr>
          <w:b/>
          <w:bCs/>
        </w:rPr>
        <w:t>60 dni</w:t>
      </w:r>
      <w:r w:rsidRPr="00921F2C">
        <w:t xml:space="preserve"> od zakończenia naboru.</w:t>
      </w:r>
    </w:p>
    <w:p w14:paraId="6D790BE8" w14:textId="77777777" w:rsidR="00921F2C" w:rsidRPr="00921F2C" w:rsidRDefault="00921F2C" w:rsidP="00921F2C">
      <w:pPr>
        <w:numPr>
          <w:ilvl w:val="0"/>
          <w:numId w:val="6"/>
        </w:numPr>
      </w:pPr>
      <w:r w:rsidRPr="00921F2C">
        <w:t xml:space="preserve">Czas rozpatrywania przez SW: do </w:t>
      </w:r>
      <w:r w:rsidRPr="00921F2C">
        <w:rPr>
          <w:b/>
          <w:bCs/>
        </w:rPr>
        <w:t>3 miesięcy</w:t>
      </w:r>
      <w:r w:rsidRPr="00921F2C">
        <w:t xml:space="preserve"> od przekazania dokumentów.</w:t>
      </w:r>
    </w:p>
    <w:p w14:paraId="57CAC6C7" w14:textId="77777777" w:rsidR="00921F2C" w:rsidRPr="00921F2C" w:rsidRDefault="00921F2C" w:rsidP="00921F2C">
      <w:pPr>
        <w:numPr>
          <w:ilvl w:val="0"/>
          <w:numId w:val="6"/>
        </w:numPr>
      </w:pPr>
      <w:r w:rsidRPr="00921F2C">
        <w:t xml:space="preserve">Uzupełnienia / wyjaśnienia na wezwania LGD lub SW należy złożyć </w:t>
      </w:r>
      <w:r w:rsidRPr="00921F2C">
        <w:rPr>
          <w:b/>
          <w:bCs/>
        </w:rPr>
        <w:t>w terminach 14 lub 21 dni</w:t>
      </w:r>
      <w:r w:rsidRPr="00921F2C">
        <w:t xml:space="preserve"> (zależnie od rodzaju wezwania).</w:t>
      </w:r>
    </w:p>
    <w:p w14:paraId="1938B81B" w14:textId="77777777" w:rsidR="00921F2C" w:rsidRPr="00921F2C" w:rsidRDefault="00921F2C" w:rsidP="00921F2C">
      <w:pPr>
        <w:numPr>
          <w:ilvl w:val="0"/>
          <w:numId w:val="6"/>
        </w:numPr>
      </w:pPr>
      <w:r w:rsidRPr="00921F2C">
        <w:lastRenderedPageBreak/>
        <w:t>Brak możliwości przywracania terminu w postępowaniu LGD.</w:t>
      </w:r>
    </w:p>
    <w:p w14:paraId="2FFBA84B" w14:textId="77777777" w:rsidR="00921F2C" w:rsidRPr="00921F2C" w:rsidRDefault="00921F2C" w:rsidP="00921F2C">
      <w:r w:rsidRPr="00921F2C">
        <w:pict w14:anchorId="6985EA05">
          <v:rect id="_x0000_i1072" style="width:0;height:1.5pt" o:hralign="center" o:hrstd="t" o:hr="t" fillcolor="#a0a0a0" stroked="f"/>
        </w:pict>
      </w:r>
    </w:p>
    <w:p w14:paraId="64741FD5" w14:textId="77777777" w:rsidR="00921F2C" w:rsidRPr="00921F2C" w:rsidRDefault="00921F2C" w:rsidP="00921F2C">
      <w:pPr>
        <w:rPr>
          <w:b/>
          <w:bCs/>
        </w:rPr>
      </w:pPr>
      <w:r w:rsidRPr="00921F2C">
        <w:rPr>
          <w:rFonts w:ascii="Segoe UI Emoji" w:hAnsi="Segoe UI Emoji" w:cs="Segoe UI Emoji"/>
          <w:b/>
          <w:bCs/>
        </w:rPr>
        <w:t>✅</w:t>
      </w:r>
      <w:r w:rsidRPr="00921F2C">
        <w:rPr>
          <w:b/>
          <w:bCs/>
        </w:rPr>
        <w:t xml:space="preserve"> 7. Dokumenty i pozwolenia branżowe (wg Wytycznych szczegółowych)</w:t>
      </w:r>
    </w:p>
    <w:p w14:paraId="55F61F5F" w14:textId="77777777" w:rsidR="00921F2C" w:rsidRPr="00921F2C" w:rsidRDefault="00921F2C" w:rsidP="00921F2C">
      <w:pPr>
        <w:numPr>
          <w:ilvl w:val="0"/>
          <w:numId w:val="7"/>
        </w:numPr>
      </w:pPr>
      <w:r w:rsidRPr="00921F2C">
        <w:t>Wnioskodawca jest zobowiązany dostarczyć dokumenty potwierdzające, że operacja będzie realizowana zgodnie z przepisami prawa.</w:t>
      </w:r>
    </w:p>
    <w:p w14:paraId="5E1E560D" w14:textId="77777777" w:rsidR="00921F2C" w:rsidRPr="00921F2C" w:rsidRDefault="00921F2C" w:rsidP="00921F2C">
      <w:pPr>
        <w:numPr>
          <w:ilvl w:val="0"/>
          <w:numId w:val="7"/>
        </w:numPr>
      </w:pPr>
      <w:r w:rsidRPr="00921F2C">
        <w:t xml:space="preserve">W przypadku </w:t>
      </w:r>
      <w:r w:rsidRPr="00921F2C">
        <w:rPr>
          <w:b/>
          <w:bCs/>
        </w:rPr>
        <w:t>robót budowlanych</w:t>
      </w:r>
      <w:r w:rsidRPr="00921F2C">
        <w:t xml:space="preserve"> należy przedłożyć:</w:t>
      </w:r>
    </w:p>
    <w:p w14:paraId="4CD8290F" w14:textId="77777777" w:rsidR="00921F2C" w:rsidRPr="00921F2C" w:rsidRDefault="00921F2C" w:rsidP="00921F2C">
      <w:pPr>
        <w:numPr>
          <w:ilvl w:val="1"/>
          <w:numId w:val="7"/>
        </w:numPr>
      </w:pPr>
      <w:r w:rsidRPr="00921F2C">
        <w:t xml:space="preserve">decyzję o </w:t>
      </w:r>
      <w:r w:rsidRPr="00921F2C">
        <w:rPr>
          <w:b/>
          <w:bCs/>
        </w:rPr>
        <w:t>pozwoleniu na budowę</w:t>
      </w:r>
      <w:r w:rsidRPr="00921F2C">
        <w:t>, albo</w:t>
      </w:r>
    </w:p>
    <w:p w14:paraId="1BABF35A" w14:textId="77777777" w:rsidR="00921F2C" w:rsidRPr="00921F2C" w:rsidRDefault="00921F2C" w:rsidP="00921F2C">
      <w:pPr>
        <w:numPr>
          <w:ilvl w:val="1"/>
          <w:numId w:val="7"/>
        </w:numPr>
      </w:pPr>
      <w:r w:rsidRPr="00921F2C">
        <w:rPr>
          <w:b/>
          <w:bCs/>
        </w:rPr>
        <w:t>zgłoszenie robót</w:t>
      </w:r>
      <w:r w:rsidRPr="00921F2C">
        <w:t xml:space="preserve"> (z adnotacją o braku sprzeciwu), albo</w:t>
      </w:r>
    </w:p>
    <w:p w14:paraId="2EA38170" w14:textId="77777777" w:rsidR="00921F2C" w:rsidRPr="00921F2C" w:rsidRDefault="00921F2C" w:rsidP="00921F2C">
      <w:pPr>
        <w:numPr>
          <w:ilvl w:val="1"/>
          <w:numId w:val="7"/>
        </w:numPr>
      </w:pPr>
      <w:r w:rsidRPr="00921F2C">
        <w:t xml:space="preserve">dokument o </w:t>
      </w:r>
      <w:r w:rsidRPr="00921F2C">
        <w:rPr>
          <w:b/>
          <w:bCs/>
        </w:rPr>
        <w:t xml:space="preserve">braku obowiązku </w:t>
      </w:r>
      <w:proofErr w:type="spellStart"/>
      <w:r w:rsidRPr="00921F2C">
        <w:rPr>
          <w:b/>
          <w:bCs/>
        </w:rPr>
        <w:t>PnB</w:t>
      </w:r>
      <w:proofErr w:type="spellEnd"/>
      <w:r w:rsidRPr="00921F2C">
        <w:rPr>
          <w:b/>
          <w:bCs/>
        </w:rPr>
        <w:t>/zgłoszenia</w:t>
      </w:r>
      <w:r w:rsidRPr="00921F2C">
        <w:t>.</w:t>
      </w:r>
    </w:p>
    <w:p w14:paraId="51A972F0" w14:textId="77777777" w:rsidR="00921F2C" w:rsidRPr="00921F2C" w:rsidRDefault="00921F2C" w:rsidP="00921F2C">
      <w:pPr>
        <w:numPr>
          <w:ilvl w:val="0"/>
          <w:numId w:val="7"/>
        </w:numPr>
      </w:pPr>
      <w:r w:rsidRPr="00921F2C">
        <w:rPr>
          <w:b/>
          <w:bCs/>
        </w:rPr>
        <w:t>Kosztorys inwestorski</w:t>
      </w:r>
      <w:r w:rsidRPr="00921F2C">
        <w:t>: wymagany, jeśli wartość robót przekracza 130 000 zł lub jeśli wnioskodawca stosuje PZP; powinien zawierać: stronę tytułową, przedmiar, kalkulację, zestawienia materiałów i prac.</w:t>
      </w:r>
    </w:p>
    <w:p w14:paraId="6CAB4570" w14:textId="77777777" w:rsidR="00921F2C" w:rsidRPr="00921F2C" w:rsidRDefault="00921F2C" w:rsidP="00921F2C">
      <w:pPr>
        <w:numPr>
          <w:ilvl w:val="0"/>
          <w:numId w:val="7"/>
        </w:numPr>
      </w:pPr>
      <w:r w:rsidRPr="00921F2C">
        <w:t xml:space="preserve">Do kosztorysu należy dołączyć </w:t>
      </w:r>
      <w:r w:rsidRPr="00921F2C">
        <w:rPr>
          <w:b/>
          <w:bCs/>
        </w:rPr>
        <w:t>mapy, szkice, rysunki techniczne, projekt budowlany</w:t>
      </w:r>
      <w:r w:rsidRPr="00921F2C">
        <w:t xml:space="preserve"> (jeśli wymagany).</w:t>
      </w:r>
    </w:p>
    <w:p w14:paraId="0193DB3E" w14:textId="77777777" w:rsidR="00921F2C" w:rsidRPr="00921F2C" w:rsidRDefault="00921F2C" w:rsidP="00921F2C">
      <w:pPr>
        <w:numPr>
          <w:ilvl w:val="0"/>
          <w:numId w:val="7"/>
        </w:numPr>
      </w:pPr>
      <w:r w:rsidRPr="00921F2C">
        <w:t xml:space="preserve">W przypadku zmiany sposobu użytkowania – złożyć </w:t>
      </w:r>
      <w:r w:rsidRPr="00921F2C">
        <w:rPr>
          <w:b/>
          <w:bCs/>
        </w:rPr>
        <w:t>zgłoszenie</w:t>
      </w:r>
      <w:r w:rsidRPr="00921F2C">
        <w:t xml:space="preserve"> do starostwa (art. 71 Pb).</w:t>
      </w:r>
    </w:p>
    <w:p w14:paraId="204E8F40" w14:textId="77777777" w:rsidR="00921F2C" w:rsidRPr="00921F2C" w:rsidRDefault="00921F2C" w:rsidP="00921F2C">
      <w:pPr>
        <w:numPr>
          <w:ilvl w:val="0"/>
          <w:numId w:val="7"/>
        </w:numPr>
      </w:pPr>
      <w:r w:rsidRPr="00921F2C">
        <w:t>Dodatkowe dokumenty wymagane w zależności od zakresu operacji:</w:t>
      </w:r>
    </w:p>
    <w:p w14:paraId="00DA46CC" w14:textId="77777777" w:rsidR="00921F2C" w:rsidRPr="00921F2C" w:rsidRDefault="00921F2C" w:rsidP="00921F2C">
      <w:pPr>
        <w:numPr>
          <w:ilvl w:val="1"/>
          <w:numId w:val="7"/>
        </w:numPr>
      </w:pPr>
      <w:r w:rsidRPr="00921F2C">
        <w:rPr>
          <w:b/>
          <w:bCs/>
        </w:rPr>
        <w:t>decyzja środowiskowa</w:t>
      </w:r>
      <w:r w:rsidRPr="00921F2C">
        <w:t xml:space="preserve"> lub dokument o braku obowiązku,</w:t>
      </w:r>
    </w:p>
    <w:p w14:paraId="50DAB618" w14:textId="77777777" w:rsidR="00921F2C" w:rsidRPr="00921F2C" w:rsidRDefault="00921F2C" w:rsidP="00921F2C">
      <w:pPr>
        <w:numPr>
          <w:ilvl w:val="1"/>
          <w:numId w:val="7"/>
        </w:numPr>
      </w:pPr>
      <w:r w:rsidRPr="00921F2C">
        <w:rPr>
          <w:b/>
          <w:bCs/>
        </w:rPr>
        <w:t>pozwolenie konserwatora zabytków</w:t>
      </w:r>
      <w:r w:rsidRPr="00921F2C">
        <w:t>,</w:t>
      </w:r>
    </w:p>
    <w:p w14:paraId="71889ED5" w14:textId="77777777" w:rsidR="00921F2C" w:rsidRPr="00921F2C" w:rsidRDefault="00921F2C" w:rsidP="00921F2C">
      <w:pPr>
        <w:numPr>
          <w:ilvl w:val="1"/>
          <w:numId w:val="7"/>
        </w:numPr>
      </w:pPr>
      <w:r w:rsidRPr="00921F2C">
        <w:rPr>
          <w:b/>
          <w:bCs/>
        </w:rPr>
        <w:t>pozwolenie wodnoprawne</w:t>
      </w:r>
      <w:r w:rsidRPr="00921F2C">
        <w:t>,</w:t>
      </w:r>
    </w:p>
    <w:p w14:paraId="2142327D" w14:textId="77777777" w:rsidR="00921F2C" w:rsidRPr="00921F2C" w:rsidRDefault="00921F2C" w:rsidP="00921F2C">
      <w:pPr>
        <w:numPr>
          <w:ilvl w:val="1"/>
          <w:numId w:val="7"/>
        </w:numPr>
      </w:pPr>
      <w:r w:rsidRPr="00921F2C">
        <w:rPr>
          <w:b/>
          <w:bCs/>
        </w:rPr>
        <w:t>decyzja Powiatowego Lekarza Weterynarii</w:t>
      </w:r>
      <w:r w:rsidRPr="00921F2C">
        <w:t>,</w:t>
      </w:r>
    </w:p>
    <w:p w14:paraId="0397A87A" w14:textId="77777777" w:rsidR="00921F2C" w:rsidRPr="00921F2C" w:rsidRDefault="00921F2C" w:rsidP="00921F2C">
      <w:pPr>
        <w:numPr>
          <w:ilvl w:val="1"/>
          <w:numId w:val="7"/>
        </w:numPr>
      </w:pPr>
      <w:r w:rsidRPr="00921F2C">
        <w:rPr>
          <w:b/>
          <w:bCs/>
        </w:rPr>
        <w:t>opinia/zezwolenie Powiatowego Inspektora Sanitarnego</w:t>
      </w:r>
      <w:r w:rsidRPr="00921F2C">
        <w:t>,</w:t>
      </w:r>
    </w:p>
    <w:p w14:paraId="6C26F33C" w14:textId="77777777" w:rsidR="00921F2C" w:rsidRPr="00921F2C" w:rsidRDefault="00921F2C" w:rsidP="00921F2C">
      <w:pPr>
        <w:numPr>
          <w:ilvl w:val="1"/>
          <w:numId w:val="7"/>
        </w:numPr>
      </w:pPr>
      <w:r w:rsidRPr="00921F2C">
        <w:rPr>
          <w:b/>
          <w:bCs/>
        </w:rPr>
        <w:t>zaświadczenie o wpisie do ewidencji innych obiektów hotelarskich</w:t>
      </w:r>
      <w:r w:rsidRPr="00921F2C">
        <w:t xml:space="preserve"> (jeśli świadczone będą usługi noclegowe).</w:t>
      </w:r>
    </w:p>
    <w:p w14:paraId="2D4E375D" w14:textId="77777777" w:rsidR="00921F2C" w:rsidRPr="00921F2C" w:rsidRDefault="00921F2C" w:rsidP="00921F2C">
      <w:pPr>
        <w:numPr>
          <w:ilvl w:val="0"/>
          <w:numId w:val="7"/>
        </w:numPr>
      </w:pPr>
      <w:r w:rsidRPr="00921F2C">
        <w:t xml:space="preserve">Wszystkie dokumenty muszą być wystawione </w:t>
      </w:r>
      <w:r w:rsidRPr="00921F2C">
        <w:rPr>
          <w:b/>
          <w:bCs/>
        </w:rPr>
        <w:t>na wnioskodawcę</w:t>
      </w:r>
      <w:r w:rsidRPr="00921F2C">
        <w:t xml:space="preserve"> i odpowiadać faktycznemu zakresowi inwestycji opisanemu we wniosku.</w:t>
      </w:r>
    </w:p>
    <w:p w14:paraId="2CAEBA49" w14:textId="77777777" w:rsidR="00921F2C" w:rsidRPr="00921F2C" w:rsidRDefault="00921F2C" w:rsidP="00921F2C">
      <w:r w:rsidRPr="00921F2C">
        <w:pict w14:anchorId="516F9F40">
          <v:rect id="_x0000_i1073" style="width:0;height:1.5pt" o:hralign="center" o:hrstd="t" o:hr="t" fillcolor="#a0a0a0" stroked="f"/>
        </w:pict>
      </w:r>
    </w:p>
    <w:p w14:paraId="462D51A5" w14:textId="77777777" w:rsidR="00921F2C" w:rsidRPr="00921F2C" w:rsidRDefault="00921F2C" w:rsidP="00921F2C">
      <w:pPr>
        <w:rPr>
          <w:b/>
          <w:bCs/>
        </w:rPr>
      </w:pPr>
      <w:r w:rsidRPr="00921F2C">
        <w:rPr>
          <w:rFonts w:ascii="Segoe UI Emoji" w:hAnsi="Segoe UI Emoji" w:cs="Segoe UI Emoji"/>
          <w:b/>
          <w:bCs/>
        </w:rPr>
        <w:t>✅</w:t>
      </w:r>
      <w:r w:rsidRPr="00921F2C">
        <w:rPr>
          <w:b/>
          <w:bCs/>
        </w:rPr>
        <w:t xml:space="preserve"> 8. Okres związania celem i trwałość</w:t>
      </w:r>
    </w:p>
    <w:p w14:paraId="53A1F996" w14:textId="77777777" w:rsidR="00921F2C" w:rsidRPr="00921F2C" w:rsidRDefault="00921F2C" w:rsidP="00921F2C">
      <w:pPr>
        <w:numPr>
          <w:ilvl w:val="0"/>
          <w:numId w:val="8"/>
        </w:numPr>
      </w:pPr>
      <w:r w:rsidRPr="00921F2C">
        <w:t xml:space="preserve">Beneficjent jest zobowiązany </w:t>
      </w:r>
      <w:r w:rsidRPr="00921F2C">
        <w:rPr>
          <w:b/>
          <w:bCs/>
        </w:rPr>
        <w:t>utrzymać zagrodę edukacyjną, wyposażenie i działalność edukacyjną przez co najmniej 5 lat</w:t>
      </w:r>
      <w:r w:rsidRPr="00921F2C">
        <w:t xml:space="preserve"> od wypłaty pomocy.</w:t>
      </w:r>
    </w:p>
    <w:p w14:paraId="07F0D6BF" w14:textId="77777777" w:rsidR="00921F2C" w:rsidRPr="00921F2C" w:rsidRDefault="00921F2C" w:rsidP="00921F2C">
      <w:pPr>
        <w:numPr>
          <w:ilvl w:val="0"/>
          <w:numId w:val="8"/>
        </w:numPr>
      </w:pPr>
      <w:r w:rsidRPr="00921F2C">
        <w:lastRenderedPageBreak/>
        <w:t>W tym okresie nie może:</w:t>
      </w:r>
    </w:p>
    <w:p w14:paraId="3D6B1C67" w14:textId="77777777" w:rsidR="00921F2C" w:rsidRPr="00921F2C" w:rsidRDefault="00921F2C" w:rsidP="00921F2C">
      <w:pPr>
        <w:numPr>
          <w:ilvl w:val="1"/>
          <w:numId w:val="8"/>
        </w:numPr>
      </w:pPr>
      <w:r w:rsidRPr="00921F2C">
        <w:t>zlikwidować działalności,</w:t>
      </w:r>
    </w:p>
    <w:p w14:paraId="512D6C0A" w14:textId="77777777" w:rsidR="00921F2C" w:rsidRPr="00921F2C" w:rsidRDefault="00921F2C" w:rsidP="00921F2C">
      <w:pPr>
        <w:numPr>
          <w:ilvl w:val="1"/>
          <w:numId w:val="8"/>
        </w:numPr>
      </w:pPr>
      <w:r w:rsidRPr="00921F2C">
        <w:t>zmienić przeznaczenia obiektu lub sprzętu,</w:t>
      </w:r>
    </w:p>
    <w:p w14:paraId="5696A68E" w14:textId="77777777" w:rsidR="00921F2C" w:rsidRPr="00921F2C" w:rsidRDefault="00921F2C" w:rsidP="00921F2C">
      <w:pPr>
        <w:numPr>
          <w:ilvl w:val="1"/>
          <w:numId w:val="8"/>
        </w:numPr>
      </w:pPr>
      <w:r w:rsidRPr="00921F2C">
        <w:t>sprzedać wyposażenia bez zgody SW.</w:t>
      </w:r>
    </w:p>
    <w:p w14:paraId="6C807724" w14:textId="77777777" w:rsidR="00921F2C" w:rsidRPr="00921F2C" w:rsidRDefault="00921F2C" w:rsidP="00921F2C">
      <w:pPr>
        <w:numPr>
          <w:ilvl w:val="0"/>
          <w:numId w:val="8"/>
        </w:numPr>
      </w:pPr>
      <w:r w:rsidRPr="00921F2C">
        <w:t>Po upływie 5 lat – obowiązek informacyjny wobec SW o zakończeniu okresu związania celem.</w:t>
      </w:r>
    </w:p>
    <w:p w14:paraId="60CCC982" w14:textId="77777777" w:rsidR="00906FA6" w:rsidRPr="00906FA6" w:rsidRDefault="00906FA6"/>
    <w:sectPr w:rsidR="00906FA6" w:rsidRPr="00906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B41E3"/>
    <w:multiLevelType w:val="multilevel"/>
    <w:tmpl w:val="DDC6A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086C37"/>
    <w:multiLevelType w:val="multilevel"/>
    <w:tmpl w:val="7FA0C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5B49C1"/>
    <w:multiLevelType w:val="multilevel"/>
    <w:tmpl w:val="647A2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DE021D"/>
    <w:multiLevelType w:val="multilevel"/>
    <w:tmpl w:val="9A6A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AE48BF"/>
    <w:multiLevelType w:val="multilevel"/>
    <w:tmpl w:val="FCDAF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501035"/>
    <w:multiLevelType w:val="multilevel"/>
    <w:tmpl w:val="05501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C27649"/>
    <w:multiLevelType w:val="multilevel"/>
    <w:tmpl w:val="4162A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7802E0"/>
    <w:multiLevelType w:val="multilevel"/>
    <w:tmpl w:val="ECECA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1131691">
    <w:abstractNumId w:val="1"/>
  </w:num>
  <w:num w:numId="2" w16cid:durableId="2140758052">
    <w:abstractNumId w:val="3"/>
  </w:num>
  <w:num w:numId="3" w16cid:durableId="1582761868">
    <w:abstractNumId w:val="0"/>
  </w:num>
  <w:num w:numId="4" w16cid:durableId="656299559">
    <w:abstractNumId w:val="2"/>
  </w:num>
  <w:num w:numId="5" w16cid:durableId="2046252650">
    <w:abstractNumId w:val="5"/>
  </w:num>
  <w:num w:numId="6" w16cid:durableId="396590538">
    <w:abstractNumId w:val="6"/>
  </w:num>
  <w:num w:numId="7" w16cid:durableId="944531692">
    <w:abstractNumId w:val="7"/>
  </w:num>
  <w:num w:numId="8" w16cid:durableId="12278412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FA6"/>
    <w:rsid w:val="001A427C"/>
    <w:rsid w:val="00906FA6"/>
    <w:rsid w:val="0092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5C620"/>
  <w15:chartTrackingRefBased/>
  <w15:docId w15:val="{F2A73D33-9C3A-4E3C-9A19-9BDE772C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6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6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6F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6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6F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6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6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6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6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6F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6F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6F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6F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6F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6F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6F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6F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6F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6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6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6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6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6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6F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6F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6F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6F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6F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6FA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06FA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6F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902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Suwalsko Sejnenska</dc:creator>
  <cp:keywords/>
  <dc:description/>
  <cp:lastModifiedBy>Suwalsko Sejnenska</cp:lastModifiedBy>
  <cp:revision>1</cp:revision>
  <dcterms:created xsi:type="dcterms:W3CDTF">2025-10-30T12:26:00Z</dcterms:created>
  <dcterms:modified xsi:type="dcterms:W3CDTF">2025-10-30T13:47:00Z</dcterms:modified>
</cp:coreProperties>
</file>