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4261B" w14:textId="77777777" w:rsidR="00CF37DD" w:rsidRPr="00AA5972" w:rsidRDefault="00000000">
      <w:pPr>
        <w:pStyle w:val="Nagwek1"/>
        <w:rPr>
          <w:lang w:val="pl-PL"/>
        </w:rPr>
      </w:pPr>
      <w:proofErr w:type="spellStart"/>
      <w:r w:rsidRPr="00AA5972">
        <w:rPr>
          <w:lang w:val="pl-PL"/>
        </w:rPr>
        <w:t>Checklista</w:t>
      </w:r>
      <w:proofErr w:type="spellEnd"/>
      <w:r w:rsidRPr="00AA5972">
        <w:rPr>
          <w:lang w:val="pl-PL"/>
        </w:rPr>
        <w:t xml:space="preserve"> dla wnioskodawcy – nabór 7/2025 „Start ZE”</w:t>
      </w:r>
    </w:p>
    <w:p w14:paraId="6056ABB4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Tworzenie zagród edukacyjnych – Stowarzyszenie „Suwalsko‑Sejneńska” LGD</w:t>
      </w:r>
    </w:p>
    <w:p w14:paraId="780606AF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 xml:space="preserve">Cel: ułatwienie kompletacji dokumentów i samokontroli zgodności wniosku </w:t>
      </w:r>
      <w:proofErr w:type="spellStart"/>
      <w:r w:rsidRPr="00AA5972">
        <w:rPr>
          <w:lang w:val="pl-PL"/>
        </w:rPr>
        <w:t>WoPP</w:t>
      </w:r>
      <w:proofErr w:type="spellEnd"/>
      <w:r w:rsidRPr="00AA5972">
        <w:rPr>
          <w:lang w:val="pl-PL"/>
        </w:rPr>
        <w:br/>
      </w:r>
    </w:p>
    <w:p w14:paraId="1A3B4FCD" w14:textId="77777777" w:rsidR="00CF37DD" w:rsidRPr="00AA5972" w:rsidRDefault="00000000">
      <w:pPr>
        <w:pStyle w:val="Nagwek2"/>
        <w:rPr>
          <w:lang w:val="pl-PL"/>
        </w:rPr>
      </w:pPr>
      <w:r w:rsidRPr="00AA5972">
        <w:rPr>
          <w:lang w:val="pl-PL"/>
        </w:rPr>
        <w:t>1</w:t>
      </w:r>
      <w:r>
        <w:t>️</w:t>
      </w:r>
      <w:r w:rsidRPr="00AA5972">
        <w:rPr>
          <w:lang w:val="pl-PL"/>
        </w:rPr>
        <w:t>⃣ Warunki dostępu – kto może złożyć wniosek</w:t>
      </w:r>
    </w:p>
    <w:p w14:paraId="7071386C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Osoba fizyczna mająca ukończone 18 lat.</w:t>
      </w:r>
    </w:p>
    <w:p w14:paraId="428E75FB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 xml:space="preserve">☐ </w:t>
      </w:r>
      <w:proofErr w:type="spellStart"/>
      <w:r w:rsidRPr="00AA5972">
        <w:rPr>
          <w:lang w:val="pl-PL"/>
        </w:rPr>
        <w:t>Posadanie</w:t>
      </w:r>
      <w:proofErr w:type="spellEnd"/>
      <w:r w:rsidRPr="00AA5972">
        <w:rPr>
          <w:lang w:val="pl-PL"/>
        </w:rPr>
        <w:t xml:space="preserve"> numeru identyfikacyjnego EP w ewidencji producentów ARiMR.</w:t>
      </w:r>
    </w:p>
    <w:p w14:paraId="6E50E3A4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 xml:space="preserve">☐ Zamieszkiwanie na obszarze LSR SS-LGD co najmniej od roku przed złożeniem </w:t>
      </w:r>
      <w:proofErr w:type="spellStart"/>
      <w:r w:rsidRPr="00AA5972">
        <w:rPr>
          <w:lang w:val="pl-PL"/>
        </w:rPr>
        <w:t>WoPP</w:t>
      </w:r>
      <w:proofErr w:type="spellEnd"/>
      <w:r w:rsidRPr="00AA5972">
        <w:rPr>
          <w:lang w:val="pl-PL"/>
        </w:rPr>
        <w:t>.</w:t>
      </w:r>
    </w:p>
    <w:p w14:paraId="3039F308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Status rolnika / małżonka / domownika z małego gospodarstwa (&lt;12,82 ha).</w:t>
      </w:r>
    </w:p>
    <w:p w14:paraId="3A2D357A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Brak prowadzenia działalności w zakresie krótkotrwałego wynajmu pokoi.</w:t>
      </w:r>
    </w:p>
    <w:p w14:paraId="73694C4E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Brak wcześniejszej pomocy w ramach Start GA/GO/ZE ani Rozwój GA/GO/ZE.</w:t>
      </w:r>
    </w:p>
    <w:p w14:paraId="29A13503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Brak zakazu dostępu do środków publicznych.</w:t>
      </w:r>
    </w:p>
    <w:p w14:paraId="287B847D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Brak stworzenia sztucznych warunków do uzyskania pomocy.</w:t>
      </w:r>
    </w:p>
    <w:p w14:paraId="2596856E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Ciężar dowodu leży po stronie wnioskodawcy – wszystkie dane są prawdziwe i udokumentowane.</w:t>
      </w:r>
    </w:p>
    <w:p w14:paraId="1A899485" w14:textId="77777777" w:rsidR="00CF37DD" w:rsidRPr="00AA5972" w:rsidRDefault="00000000">
      <w:pPr>
        <w:pStyle w:val="Nagwek2"/>
        <w:rPr>
          <w:lang w:val="pl-PL"/>
        </w:rPr>
      </w:pPr>
      <w:r w:rsidRPr="00AA5972">
        <w:rPr>
          <w:lang w:val="pl-PL"/>
        </w:rPr>
        <w:t>2</w:t>
      </w:r>
      <w:r>
        <w:t>️</w:t>
      </w:r>
      <w:r w:rsidRPr="00AA5972">
        <w:rPr>
          <w:lang w:val="pl-PL"/>
        </w:rPr>
        <w:t>⃣ Warunki przedmiotowe – co może być finansowane</w:t>
      </w:r>
    </w:p>
    <w:p w14:paraId="2B1377B4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Operacja zgodna z celem LSR – P.2.2 Małe gospodarstwo – duże możliwości.</w:t>
      </w:r>
    </w:p>
    <w:p w14:paraId="24E3EF83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Dotyczy rozwoju pozarolniczych funkcji małego gospodarstwa poprzez utworzenie zagrody edukacyjnej (ZE).</w:t>
      </w:r>
    </w:p>
    <w:p w14:paraId="57683421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Realizacja w jednym etapie, maksymalnie 2 lata od podpisania umowy, nie później niż 30.06.2029 r.</w:t>
      </w:r>
    </w:p>
    <w:p w14:paraId="53A4B106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Posiadanie tytułu prawnego do nieruchomości na cały okres realizacji i trwałości projektu.</w:t>
      </w:r>
    </w:p>
    <w:p w14:paraId="7028279E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Koszty OZE nie przekraczają 50% kosztów kwalifikowalnych.</w:t>
      </w:r>
    </w:p>
    <w:p w14:paraId="4F84BC94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 xml:space="preserve">☐ Brak budowy dróg, targowisk, sieci </w:t>
      </w:r>
      <w:proofErr w:type="spellStart"/>
      <w:r w:rsidRPr="00AA5972">
        <w:rPr>
          <w:lang w:val="pl-PL"/>
        </w:rPr>
        <w:t>wod-kan</w:t>
      </w:r>
      <w:proofErr w:type="spellEnd"/>
      <w:r w:rsidRPr="00AA5972">
        <w:rPr>
          <w:lang w:val="pl-PL"/>
        </w:rPr>
        <w:t>, POŚ oraz usług rolniczych.</w:t>
      </w:r>
    </w:p>
    <w:p w14:paraId="32434E10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Dostosowanie gospodarstwa do świadczenia usług edukacyjnych zgodnych ze standardami OSZE.</w:t>
      </w:r>
    </w:p>
    <w:p w14:paraId="5B167C8D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lastRenderedPageBreak/>
        <w:t>☐ Realizacja minimum dwóch celów edukacyjnych OSZE (zalecane więcej).</w:t>
      </w:r>
    </w:p>
    <w:p w14:paraId="08B504AB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Pozytywna rekomendacja wojewódzkiego koordynatora OSZE (ODR).</w:t>
      </w:r>
    </w:p>
    <w:p w14:paraId="2380C6A0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Zamierzone przystąpienie do Ogólnopolskiej Sieci Zagród Edukacyjnych (OSZE) – najpóźniej do WOP.</w:t>
      </w:r>
    </w:p>
    <w:p w14:paraId="1E50ABF0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Załączony uproszczony biznesplan (zał. 11) z opisem celów, zakresu i kosztów.</w:t>
      </w:r>
    </w:p>
    <w:p w14:paraId="17E0D86D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Biznesplan zawiera opis realizacji celów edukacyjnych i plan zajęć.</w:t>
      </w:r>
    </w:p>
    <w:p w14:paraId="27DB96F4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 xml:space="preserve">☐ Koszty racjonalne i uzasadnione zgodnie z Wytycznymi </w:t>
      </w:r>
      <w:proofErr w:type="spellStart"/>
      <w:r w:rsidRPr="00AA5972">
        <w:rPr>
          <w:lang w:val="pl-PL"/>
        </w:rPr>
        <w:t>MRiRW</w:t>
      </w:r>
      <w:proofErr w:type="spellEnd"/>
      <w:r w:rsidRPr="00AA5972">
        <w:rPr>
          <w:lang w:val="pl-PL"/>
        </w:rPr>
        <w:t xml:space="preserve"> (VIII.3).</w:t>
      </w:r>
    </w:p>
    <w:p w14:paraId="2E3AE1D0" w14:textId="77777777" w:rsidR="00CF37DD" w:rsidRPr="00AA5972" w:rsidRDefault="00000000">
      <w:pPr>
        <w:pStyle w:val="Nagwek2"/>
        <w:rPr>
          <w:lang w:val="pl-PL"/>
        </w:rPr>
      </w:pPr>
      <w:r w:rsidRPr="00AA5972">
        <w:rPr>
          <w:lang w:val="pl-PL"/>
        </w:rPr>
        <w:t>3</w:t>
      </w:r>
      <w:r>
        <w:t>️</w:t>
      </w:r>
      <w:r w:rsidRPr="00AA5972">
        <w:rPr>
          <w:lang w:val="pl-PL"/>
        </w:rPr>
        <w:t>⃣ Warunki finansowe</w:t>
      </w:r>
    </w:p>
    <w:p w14:paraId="23F5B3DE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Pomoc przyznawana w formie płatności ryczałtowej.</w:t>
      </w:r>
    </w:p>
    <w:p w14:paraId="2402142E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Poziom dofinansowania do 85% kosztów kwalifikowalnych.</w:t>
      </w:r>
    </w:p>
    <w:p w14:paraId="7ECCFBF4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Kwota pomocy od 50 000 zł do 100 000 zł.</w:t>
      </w:r>
    </w:p>
    <w:p w14:paraId="18EAB847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Łączny limit pomocy 500 000 zł w okresie PS WPR 2023–2027.</w:t>
      </w:r>
    </w:p>
    <w:p w14:paraId="7FAC4059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Zaliczka do 50% lub wyprzedzające finansowanie do 44%.</w:t>
      </w:r>
    </w:p>
    <w:p w14:paraId="0E2D9E41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Minimalny wkład własny 15% (wyższy premiowany).</w:t>
      </w:r>
    </w:p>
    <w:p w14:paraId="071CEA46" w14:textId="77777777" w:rsidR="00CF37DD" w:rsidRPr="00AA5972" w:rsidRDefault="00000000">
      <w:pPr>
        <w:pStyle w:val="Nagwek2"/>
        <w:rPr>
          <w:lang w:val="pl-PL"/>
        </w:rPr>
      </w:pPr>
      <w:r w:rsidRPr="00AA5972">
        <w:rPr>
          <w:lang w:val="pl-PL"/>
        </w:rPr>
        <w:t>4</w:t>
      </w:r>
      <w:r>
        <w:t>️</w:t>
      </w:r>
      <w:r w:rsidRPr="00AA5972">
        <w:rPr>
          <w:lang w:val="pl-PL"/>
        </w:rPr>
        <w:t>⃣ Obowiązki w trakcie realizacji i po wypłacie</w:t>
      </w:r>
    </w:p>
    <w:p w14:paraId="7B543DEB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Realizacja operacji zgodnie z biznesplanem i harmonogramem.</w:t>
      </w:r>
    </w:p>
    <w:p w14:paraId="69D84CF1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Promowanie oferty edukacyjnej (strona, folder, tablica informacyjna).</w:t>
      </w:r>
    </w:p>
    <w:p w14:paraId="2A0C9B09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Zgłoszenie działalności do CEIDG.</w:t>
      </w:r>
    </w:p>
    <w:p w14:paraId="40A467CF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Uzyskanie i utrzymanie członkostwa w OSZE przez okres trwałości.</w:t>
      </w:r>
    </w:p>
    <w:p w14:paraId="7E2F4B3C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Utrzymanie efektów projektu (zagrody, wyposażenia, oferty) przez minimum 5 lat od wypłaty.</w:t>
      </w:r>
    </w:p>
    <w:p w14:paraId="7766313B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Zgłoszenie informacji do SW na 3 miesiące przed końcem okresu trwałości.</w:t>
      </w:r>
    </w:p>
    <w:p w14:paraId="267BAF21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Udostępnienie obiektu do kontroli i przechowywanie dokumentacji.</w:t>
      </w:r>
    </w:p>
    <w:p w14:paraId="71FA40DA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Utrzymanie oznakowania i tablic informacyjnych zgodnie z zasadami PS WPR.</w:t>
      </w:r>
    </w:p>
    <w:p w14:paraId="2896F06B" w14:textId="77777777" w:rsidR="00CF37DD" w:rsidRPr="00AA5972" w:rsidRDefault="00000000">
      <w:pPr>
        <w:pStyle w:val="Nagwek2"/>
        <w:rPr>
          <w:lang w:val="pl-PL"/>
        </w:rPr>
      </w:pPr>
      <w:r w:rsidRPr="00AA5972">
        <w:rPr>
          <w:lang w:val="pl-PL"/>
        </w:rPr>
        <w:t>5</w:t>
      </w:r>
      <w:r>
        <w:t>️</w:t>
      </w:r>
      <w:r w:rsidRPr="00AA5972">
        <w:rPr>
          <w:lang w:val="pl-PL"/>
        </w:rPr>
        <w:t>⃣ Kryteria punktowe (autoocena)</w:t>
      </w:r>
    </w:p>
    <w:p w14:paraId="41921136" w14:textId="7721C004" w:rsidR="00CF37DD" w:rsidRPr="00AA5972" w:rsidRDefault="00000000">
      <w:pPr>
        <w:rPr>
          <w:lang w:val="pl-PL"/>
        </w:rPr>
      </w:pPr>
      <w:r w:rsidRPr="00AA5972">
        <w:rPr>
          <w:lang w:val="pl-PL"/>
        </w:rPr>
        <w:t xml:space="preserve">☐ Uzyskanie co najmniej 16 z </w:t>
      </w:r>
      <w:r w:rsidR="00AA5972">
        <w:rPr>
          <w:lang w:val="pl-PL"/>
        </w:rPr>
        <w:t>29</w:t>
      </w:r>
      <w:r w:rsidRPr="00AA5972">
        <w:rPr>
          <w:lang w:val="pl-PL"/>
        </w:rPr>
        <w:t xml:space="preserve"> punktów.</w:t>
      </w:r>
    </w:p>
    <w:p w14:paraId="1BAB2461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lastRenderedPageBreak/>
        <w:t>☐ Skorzystanie z doradztwa LGD (3 pkt).</w:t>
      </w:r>
    </w:p>
    <w:p w14:paraId="0F9F55F6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Wkład własny wyższy niż minimalny.</w:t>
      </w:r>
    </w:p>
    <w:p w14:paraId="6EB18519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Projekt komplementarny z innymi działaniami.</w:t>
      </w:r>
    </w:p>
    <w:p w14:paraId="2B4BFBE8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Zawiera elementy innowacyjne.</w:t>
      </w:r>
    </w:p>
    <w:p w14:paraId="1D0BB572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Uwzględnia grupy w niekorzystnej sytuacji (kobiety, młodzież, seniorzy, osoby z niepełnosprawnościami).</w:t>
      </w:r>
    </w:p>
    <w:p w14:paraId="653C98CC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Zwiększa ofertę edukacyjną lub rekreacyjną w regionie.</w:t>
      </w:r>
    </w:p>
    <w:p w14:paraId="60BEC7C3" w14:textId="77777777" w:rsidR="00CF37DD" w:rsidRPr="00AA5972" w:rsidRDefault="00000000">
      <w:pPr>
        <w:pStyle w:val="Nagwek2"/>
        <w:rPr>
          <w:lang w:val="pl-PL"/>
        </w:rPr>
      </w:pPr>
      <w:r w:rsidRPr="00AA5972">
        <w:rPr>
          <w:lang w:val="pl-PL"/>
        </w:rPr>
        <w:t>6</w:t>
      </w:r>
      <w:r>
        <w:t>️</w:t>
      </w:r>
      <w:r w:rsidRPr="00AA5972">
        <w:rPr>
          <w:lang w:val="pl-PL"/>
        </w:rPr>
        <w:t>⃣ Wymogi formalne i terminy</w:t>
      </w:r>
    </w:p>
    <w:p w14:paraId="12027522" w14:textId="5C93A1A1" w:rsidR="00CF37DD" w:rsidRPr="00AA5972" w:rsidRDefault="00000000">
      <w:pPr>
        <w:rPr>
          <w:lang w:val="pl-PL"/>
        </w:rPr>
      </w:pPr>
      <w:r w:rsidRPr="00AA5972">
        <w:rPr>
          <w:lang w:val="pl-PL"/>
        </w:rPr>
        <w:t xml:space="preserve">☐ </w:t>
      </w:r>
      <w:r w:rsidRPr="00AA5972">
        <w:rPr>
          <w:b/>
          <w:bCs/>
          <w:lang w:val="pl-PL"/>
        </w:rPr>
        <w:t xml:space="preserve">Nabór trwa od </w:t>
      </w:r>
      <w:r w:rsidR="00AA5972" w:rsidRPr="00AA5972">
        <w:rPr>
          <w:b/>
          <w:bCs/>
          <w:lang w:val="pl-PL"/>
        </w:rPr>
        <w:t>04</w:t>
      </w:r>
      <w:r w:rsidRPr="00AA5972">
        <w:rPr>
          <w:b/>
          <w:bCs/>
          <w:lang w:val="pl-PL"/>
        </w:rPr>
        <w:t>.</w:t>
      </w:r>
      <w:r w:rsidR="00AA5972" w:rsidRPr="00AA5972">
        <w:rPr>
          <w:b/>
          <w:bCs/>
          <w:lang w:val="pl-PL"/>
        </w:rPr>
        <w:t>05</w:t>
      </w:r>
      <w:r w:rsidRPr="00AA5972">
        <w:rPr>
          <w:b/>
          <w:bCs/>
          <w:lang w:val="pl-PL"/>
        </w:rPr>
        <w:t>.202</w:t>
      </w:r>
      <w:r w:rsidR="00AA5972" w:rsidRPr="00AA5972">
        <w:rPr>
          <w:b/>
          <w:bCs/>
          <w:lang w:val="pl-PL"/>
        </w:rPr>
        <w:t>6</w:t>
      </w:r>
      <w:r w:rsidRPr="00AA5972">
        <w:rPr>
          <w:b/>
          <w:bCs/>
          <w:lang w:val="pl-PL"/>
        </w:rPr>
        <w:t xml:space="preserve"> do </w:t>
      </w:r>
      <w:r w:rsidR="00AA5972" w:rsidRPr="00AA5972">
        <w:rPr>
          <w:b/>
          <w:bCs/>
          <w:lang w:val="pl-PL"/>
        </w:rPr>
        <w:t>08</w:t>
      </w:r>
      <w:r w:rsidRPr="00AA5972">
        <w:rPr>
          <w:b/>
          <w:bCs/>
          <w:lang w:val="pl-PL"/>
        </w:rPr>
        <w:t>.</w:t>
      </w:r>
      <w:r w:rsidR="00AA5972" w:rsidRPr="00AA5972">
        <w:rPr>
          <w:b/>
          <w:bCs/>
          <w:lang w:val="pl-PL"/>
        </w:rPr>
        <w:t>06</w:t>
      </w:r>
      <w:r w:rsidRPr="00AA5972">
        <w:rPr>
          <w:b/>
          <w:bCs/>
          <w:lang w:val="pl-PL"/>
        </w:rPr>
        <w:t>.202</w:t>
      </w:r>
      <w:r w:rsidR="00AA5972" w:rsidRPr="00AA5972">
        <w:rPr>
          <w:b/>
          <w:bCs/>
          <w:lang w:val="pl-PL"/>
        </w:rPr>
        <w:t>6</w:t>
      </w:r>
      <w:r w:rsidRPr="00AA5972">
        <w:rPr>
          <w:lang w:val="pl-PL"/>
        </w:rPr>
        <w:t xml:space="preserve"> r.</w:t>
      </w:r>
    </w:p>
    <w:p w14:paraId="03546568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Wniosek składany wyłącznie przez PUE ARiMR.</w:t>
      </w:r>
    </w:p>
    <w:p w14:paraId="57C30844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Potwierdzenie złożenia przekazane do LGD w ciągu 2 dni roboczych po zakończeniu naboru.</w:t>
      </w:r>
    </w:p>
    <w:p w14:paraId="70210F77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Ocena przez LGD do 60 dni od zakończenia naboru.</w:t>
      </w:r>
    </w:p>
    <w:p w14:paraId="3F5B3540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Rozpatrzenie przez SW do 3 miesięcy od przekazania dokumentów.</w:t>
      </w:r>
    </w:p>
    <w:p w14:paraId="2916BD2E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Uzupełnienia i wyjaśnienia składane w terminie 14 lub 21 dni.</w:t>
      </w:r>
    </w:p>
    <w:p w14:paraId="68645AE3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Brak możliwości przywrócenia terminu w LGD.</w:t>
      </w:r>
    </w:p>
    <w:p w14:paraId="6CFF93C0" w14:textId="77777777" w:rsidR="00CF37DD" w:rsidRPr="00AA5972" w:rsidRDefault="00000000">
      <w:pPr>
        <w:pStyle w:val="Nagwek2"/>
        <w:rPr>
          <w:lang w:val="pl-PL"/>
        </w:rPr>
      </w:pPr>
      <w:r w:rsidRPr="00AA5972">
        <w:rPr>
          <w:lang w:val="pl-PL"/>
        </w:rPr>
        <w:t>7</w:t>
      </w:r>
      <w:r>
        <w:t>️</w:t>
      </w:r>
      <w:r w:rsidRPr="00AA5972">
        <w:rPr>
          <w:lang w:val="pl-PL"/>
        </w:rPr>
        <w:t>⃣ Dokumenty i pozwolenia branżowe</w:t>
      </w:r>
    </w:p>
    <w:p w14:paraId="23D40C10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Załączenie dokumentów potwierdzających zgodność z przepisami (PB, środowisko, zabytki, sanitarne, weterynaryjne, wodnoprawne, hotelarskie).</w:t>
      </w:r>
    </w:p>
    <w:p w14:paraId="18DF7717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 xml:space="preserve">☐ W przypadku robót budowlanych – decyzja o </w:t>
      </w:r>
      <w:proofErr w:type="spellStart"/>
      <w:r w:rsidRPr="00AA5972">
        <w:rPr>
          <w:lang w:val="pl-PL"/>
        </w:rPr>
        <w:t>PnB</w:t>
      </w:r>
      <w:proofErr w:type="spellEnd"/>
      <w:r w:rsidRPr="00AA5972">
        <w:rPr>
          <w:lang w:val="pl-PL"/>
        </w:rPr>
        <w:t xml:space="preserve"> lub zgłoszenie robót / zmiany sposobu użytkowania / dokument o braku obowiązku.</w:t>
      </w:r>
    </w:p>
    <w:p w14:paraId="4FE86673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Kosztorys inwestorski z kompletem części (strona tytułowa, przedmiar, kalkulacja, zestawienia).</w:t>
      </w:r>
    </w:p>
    <w:p w14:paraId="21AF335A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Załączone mapy, szkice, projekt budowlany (jeśli wymagany).</w:t>
      </w:r>
    </w:p>
    <w:p w14:paraId="5951DAE9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Zgłoszenie zmiany sposobu użytkowania (art. 71 Pb) z kompletem załączników.</w:t>
      </w:r>
    </w:p>
    <w:p w14:paraId="344806F8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Decyzja środowiskowa lub dokument o braku obowiązku.</w:t>
      </w:r>
    </w:p>
    <w:p w14:paraId="4A402844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Pozwolenie konserwatorskie (jeśli dotyczy).</w:t>
      </w:r>
    </w:p>
    <w:p w14:paraId="1A55A02F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lastRenderedPageBreak/>
        <w:t>☐ Pozwolenie wodnoprawne (jeśli dotyczy).</w:t>
      </w:r>
    </w:p>
    <w:p w14:paraId="61EED8A1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Decyzja Powiatowego Lekarza Weterynarii (jeśli dotyczy).</w:t>
      </w:r>
    </w:p>
    <w:p w14:paraId="22F9831D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Opinia lub zezwolenie Powiatowego Inspektora Sanitarnego (jeśli dotyczy).</w:t>
      </w:r>
    </w:p>
    <w:p w14:paraId="5927B538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Zaświadczenie o wpisie do ewidencji innych obiektów hotelarskich (jeśli dotyczy).</w:t>
      </w:r>
    </w:p>
    <w:p w14:paraId="635FFC55" w14:textId="77777777" w:rsidR="00CF37DD" w:rsidRPr="00AA5972" w:rsidRDefault="00000000">
      <w:pPr>
        <w:pStyle w:val="Nagwek2"/>
        <w:rPr>
          <w:lang w:val="pl-PL"/>
        </w:rPr>
      </w:pPr>
      <w:r w:rsidRPr="00AA5972">
        <w:rPr>
          <w:lang w:val="pl-PL"/>
        </w:rPr>
        <w:t>8</w:t>
      </w:r>
      <w:r>
        <w:t>️</w:t>
      </w:r>
      <w:r w:rsidRPr="00AA5972">
        <w:rPr>
          <w:lang w:val="pl-PL"/>
        </w:rPr>
        <w:t>⃣ Okres związania celem i trwałość</w:t>
      </w:r>
    </w:p>
    <w:p w14:paraId="746044A8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Utrzymanie zagrody edukacyjnej, wyposażenia i działalności przez co najmniej 5 lat od wypłaty.</w:t>
      </w:r>
    </w:p>
    <w:p w14:paraId="2C36E3EF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Zakaz likwidacji działalności lub zmiany przeznaczenia obiektu/sprzętu bez zgody SW.</w:t>
      </w:r>
    </w:p>
    <w:p w14:paraId="50D307E3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Zakaz sprzedaży wyposażenia w okresie trwałości bez zgody SW.</w:t>
      </w:r>
    </w:p>
    <w:p w14:paraId="4AE274EB" w14:textId="77777777" w:rsidR="00CF37DD" w:rsidRPr="00AA5972" w:rsidRDefault="00000000">
      <w:pPr>
        <w:rPr>
          <w:lang w:val="pl-PL"/>
        </w:rPr>
      </w:pPr>
      <w:r w:rsidRPr="00AA5972">
        <w:rPr>
          <w:lang w:val="pl-PL"/>
        </w:rPr>
        <w:t>☐ Po 5 latach przekazanie informacji o zakończeniu okresu związania celem.</w:t>
      </w:r>
    </w:p>
    <w:p w14:paraId="6CAC32F6" w14:textId="77777777" w:rsidR="00CF37DD" w:rsidRDefault="00000000">
      <w:r w:rsidRPr="00AA5972">
        <w:rPr>
          <w:lang w:val="pl-PL"/>
        </w:rPr>
        <w:br/>
      </w:r>
      <w:proofErr w:type="spellStart"/>
      <w:r>
        <w:t>Podpis</w:t>
      </w:r>
      <w:proofErr w:type="spellEnd"/>
      <w:r>
        <w:t xml:space="preserve"> </w:t>
      </w:r>
      <w:proofErr w:type="spellStart"/>
      <w:r>
        <w:t>wnioskodawcy</w:t>
      </w:r>
      <w:proofErr w:type="spellEnd"/>
      <w:r>
        <w:t>: ____________________________</w:t>
      </w:r>
    </w:p>
    <w:p w14:paraId="252BEE2C" w14:textId="77777777" w:rsidR="00CF37DD" w:rsidRDefault="00000000">
      <w:r>
        <w:t>Data weryfikacji: ________________________________</w:t>
      </w:r>
    </w:p>
    <w:sectPr w:rsidR="00CF37DD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26041429">
    <w:abstractNumId w:val="8"/>
  </w:num>
  <w:num w:numId="2" w16cid:durableId="987629648">
    <w:abstractNumId w:val="6"/>
  </w:num>
  <w:num w:numId="3" w16cid:durableId="385421020">
    <w:abstractNumId w:val="5"/>
  </w:num>
  <w:num w:numId="4" w16cid:durableId="1415787404">
    <w:abstractNumId w:val="4"/>
  </w:num>
  <w:num w:numId="5" w16cid:durableId="2061786880">
    <w:abstractNumId w:val="7"/>
  </w:num>
  <w:num w:numId="6" w16cid:durableId="439883987">
    <w:abstractNumId w:val="3"/>
  </w:num>
  <w:num w:numId="7" w16cid:durableId="879784715">
    <w:abstractNumId w:val="2"/>
  </w:num>
  <w:num w:numId="8" w16cid:durableId="1465385372">
    <w:abstractNumId w:val="1"/>
  </w:num>
  <w:num w:numId="9" w16cid:durableId="1137918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97CB9"/>
    <w:rsid w:val="0015074B"/>
    <w:rsid w:val="001A427C"/>
    <w:rsid w:val="0029639D"/>
    <w:rsid w:val="00326F90"/>
    <w:rsid w:val="007271AA"/>
    <w:rsid w:val="00AA1D8D"/>
    <w:rsid w:val="00AA5972"/>
    <w:rsid w:val="00B47730"/>
    <w:rsid w:val="00CB0664"/>
    <w:rsid w:val="00CF37D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9508E1"/>
  <w14:defaultImageDpi w14:val="300"/>
  <w15:docId w15:val="{8CE522BB-CBB2-467C-B10D-5BC9CCF10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729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5095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Suwalsko Sejnenska</cp:lastModifiedBy>
  <cp:revision>2</cp:revision>
  <dcterms:created xsi:type="dcterms:W3CDTF">2026-04-28T06:29:00Z</dcterms:created>
  <dcterms:modified xsi:type="dcterms:W3CDTF">2026-04-28T06:29:00Z</dcterms:modified>
  <cp:category/>
</cp:coreProperties>
</file>